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15359752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</w:t>
      </w:r>
      <w:r w:rsidR="00824ACB">
        <w:rPr>
          <w:bCs/>
          <w:noProof w:val="0"/>
          <w:sz w:val="24"/>
          <w:szCs w:val="24"/>
        </w:rPr>
        <w:t>20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5C7CD5">
        <w:rPr>
          <w:bCs/>
          <w:noProof w:val="0"/>
          <w:sz w:val="24"/>
          <w:szCs w:val="24"/>
        </w:rPr>
        <w:t>2</w:t>
      </w:r>
      <w:r w:rsidR="00955B38" w:rsidRPr="00955B38">
        <w:rPr>
          <w:bCs/>
          <w:noProof w:val="0"/>
          <w:sz w:val="24"/>
          <w:szCs w:val="24"/>
        </w:rPr>
        <w:t>11521</w:t>
      </w:r>
    </w:p>
    <w:p w14:paraId="11776FA6" w14:textId="689D5C31" w:rsidR="00A209D6" w:rsidRPr="00465587" w:rsidRDefault="00824ACB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Toulouse</w:t>
      </w:r>
      <w:r w:rsidR="00A36F5F" w:rsidRPr="00A36F5F">
        <w:rPr>
          <w:rFonts w:eastAsia="SimSun"/>
          <w:bCs/>
          <w:sz w:val="24"/>
          <w:szCs w:val="24"/>
          <w:lang w:eastAsia="zh-CN"/>
        </w:rPr>
        <w:t>,</w:t>
      </w:r>
      <w:r w:rsidR="00955B38">
        <w:rPr>
          <w:rFonts w:eastAsia="SimSun"/>
          <w:bCs/>
          <w:sz w:val="24"/>
          <w:szCs w:val="24"/>
          <w:lang w:eastAsia="zh-CN"/>
        </w:rPr>
        <w:t xml:space="preserve"> France,</w:t>
      </w:r>
      <w:r w:rsidR="00A36F5F" w:rsidRPr="00A36F5F">
        <w:rPr>
          <w:rFonts w:eastAsia="SimSun"/>
          <w:bCs/>
          <w:sz w:val="24"/>
          <w:szCs w:val="24"/>
          <w:lang w:eastAsia="zh-CN"/>
        </w:rPr>
        <w:t xml:space="preserve"> </w:t>
      </w:r>
      <w:r w:rsidR="00A17176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4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– </w:t>
      </w:r>
      <w:r w:rsidR="00A17176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8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</w:t>
      </w:r>
      <w:r w:rsidR="0061634E">
        <w:rPr>
          <w:rFonts w:eastAsia="SimSun"/>
          <w:bCs/>
          <w:sz w:val="24"/>
          <w:szCs w:val="24"/>
          <w:lang w:eastAsia="zh-CN"/>
        </w:rPr>
        <w:t>November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2022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77E6A2BB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24ACB">
        <w:rPr>
          <w:rFonts w:cs="Arial"/>
          <w:b/>
          <w:bCs/>
          <w:sz w:val="24"/>
        </w:rPr>
        <w:t>8</w:t>
      </w:r>
      <w:r>
        <w:rPr>
          <w:rFonts w:cs="Arial"/>
          <w:b/>
          <w:bCs/>
          <w:sz w:val="24"/>
          <w:lang w:eastAsia="ja-JP"/>
        </w:rPr>
        <w:t>.</w:t>
      </w:r>
      <w:r w:rsidR="00824ACB">
        <w:rPr>
          <w:rFonts w:cs="Arial"/>
          <w:b/>
          <w:bCs/>
          <w:sz w:val="24"/>
          <w:lang w:eastAsia="ja-JP"/>
        </w:rPr>
        <w:t>1</w:t>
      </w:r>
      <w:r>
        <w:rPr>
          <w:rFonts w:cs="Arial"/>
          <w:b/>
          <w:bCs/>
          <w:sz w:val="24"/>
          <w:lang w:eastAsia="ja-JP"/>
        </w:rPr>
        <w:t>.</w:t>
      </w:r>
      <w:r w:rsidR="00955B38">
        <w:rPr>
          <w:rFonts w:cs="Arial"/>
          <w:b/>
          <w:bCs/>
          <w:sz w:val="24"/>
          <w:lang w:eastAsia="ja-JP"/>
        </w:rPr>
        <w:t>2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243F17B8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B538D" w:rsidRPr="00955B38">
        <w:rPr>
          <w:rFonts w:ascii="Arial" w:hAnsi="Arial" w:cs="Arial"/>
          <w:b/>
          <w:bCs/>
          <w:sz w:val="24"/>
        </w:rPr>
        <w:t>NCR</w:t>
      </w:r>
      <w:r w:rsidR="008E5C6F" w:rsidRPr="00955B38">
        <w:rPr>
          <w:rFonts w:ascii="Arial" w:hAnsi="Arial" w:cs="Arial"/>
          <w:b/>
          <w:bCs/>
          <w:sz w:val="24"/>
        </w:rPr>
        <w:t>-MT</w:t>
      </w:r>
      <w:r w:rsidR="004B538D" w:rsidRPr="00955B38">
        <w:rPr>
          <w:rFonts w:ascii="Arial" w:hAnsi="Arial" w:cs="Arial"/>
          <w:b/>
          <w:bCs/>
          <w:sz w:val="24"/>
        </w:rPr>
        <w:t xml:space="preserve"> </w:t>
      </w:r>
      <w:r w:rsidR="006730FC" w:rsidRPr="00955B38">
        <w:rPr>
          <w:rFonts w:ascii="Arial" w:hAnsi="Arial" w:cs="Arial"/>
          <w:b/>
          <w:bCs/>
          <w:sz w:val="24"/>
        </w:rPr>
        <w:t>RRM functions</w:t>
      </w:r>
    </w:p>
    <w:p w14:paraId="25F387E8" w14:textId="77A87C7F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61634E" w:rsidRPr="0061634E">
        <w:rPr>
          <w:rFonts w:ascii="Arial" w:hAnsi="Arial" w:cs="Arial"/>
          <w:b/>
          <w:bCs/>
          <w:sz w:val="24"/>
        </w:rPr>
        <w:t>NR_NetConRepeater</w:t>
      </w:r>
      <w:proofErr w:type="spellEnd"/>
      <w:r w:rsidR="0061634E" w:rsidRPr="0061634E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61634E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23FD2F8" w14:textId="1207A75C" w:rsidR="00E74150" w:rsidRDefault="00E74150" w:rsidP="009339CB">
      <w:r w:rsidRPr="00E74150">
        <w:t xml:space="preserve">A new Work Item </w:t>
      </w:r>
      <w:hyperlink r:id="rId12" w:history="1">
        <w:r w:rsidRPr="00952128">
          <w:rPr>
            <w:rStyle w:val="Hyperlink"/>
          </w:rPr>
          <w:t>RP-222673</w:t>
        </w:r>
      </w:hyperlink>
      <w:r>
        <w:t xml:space="preserve"> </w:t>
      </w:r>
      <w:r w:rsidRPr="00E74150">
        <w:t xml:space="preserve">was approved at 3GPP RAN Meeting #97e on Rel-18 NR Network-controlled Repeaters. </w:t>
      </w:r>
      <w:r>
        <w:t>One of the</w:t>
      </w:r>
      <w:r w:rsidRPr="00E74150">
        <w:t xml:space="preserve"> objectives of this WI </w:t>
      </w:r>
      <w:r>
        <w:t>is to</w:t>
      </w:r>
      <w:r w:rsidRPr="00E74150">
        <w:t>:</w:t>
      </w:r>
    </w:p>
    <w:p w14:paraId="0CADD78C" w14:textId="1BAE87D3" w:rsidR="00E74150" w:rsidRPr="00963B55" w:rsidRDefault="006730FC" w:rsidP="006730FC">
      <w:pPr>
        <w:overflowPunct w:val="0"/>
        <w:autoSpaceDE w:val="0"/>
        <w:autoSpaceDN w:val="0"/>
        <w:adjustRightInd w:val="0"/>
        <w:spacing w:beforeLines="50" w:before="120"/>
        <w:textAlignment w:val="baseline"/>
        <w:rPr>
          <w:i/>
          <w:iCs/>
        </w:rPr>
      </w:pPr>
      <w:r w:rsidRPr="006730FC">
        <w:rPr>
          <w:i/>
          <w:iCs/>
        </w:rPr>
        <w:t>Study the RRM functions to be supported and specify the RRM requirements of NCR-MT if necessary [RAN2, RAN4]</w:t>
      </w:r>
    </w:p>
    <w:p w14:paraId="6E0E2B2E" w14:textId="6A523090" w:rsidR="00886E9A" w:rsidRPr="00886E9A" w:rsidRDefault="006B21DD" w:rsidP="00886E9A">
      <w:r>
        <w:t xml:space="preserve">In RAN2#119bis-e, </w:t>
      </w:r>
      <w:r w:rsidR="000D3262">
        <w:t xml:space="preserve">RAN2 </w:t>
      </w:r>
      <w:r w:rsidR="006730FC">
        <w:t xml:space="preserve">began </w:t>
      </w:r>
      <w:r w:rsidR="000D3262">
        <w:t xml:space="preserve">discussions on </w:t>
      </w:r>
      <w:r w:rsidR="006730FC">
        <w:t>the NCR-MT RRM functions</w:t>
      </w:r>
      <w:r w:rsidR="000D3262">
        <w:t xml:space="preserve">, </w:t>
      </w:r>
      <w:r w:rsidR="006730FC">
        <w:t xml:space="preserve">but left most </w:t>
      </w:r>
      <w:r>
        <w:t xml:space="preserve">of the functions </w:t>
      </w:r>
      <w:r w:rsidR="006730FC">
        <w:t>open FFS</w:t>
      </w:r>
      <w:r w:rsidR="00886E9A">
        <w:t>,</w:t>
      </w:r>
      <w:r w:rsidR="00886E9A" w:rsidRPr="00886E9A">
        <w:t xml:space="preserve"> </w:t>
      </w:r>
      <w:r w:rsidR="00886E9A">
        <w:t xml:space="preserve">as summarized in </w:t>
      </w:r>
      <w:hyperlink r:id="rId13" w:history="1">
        <w:r w:rsidR="00886E9A" w:rsidRPr="006730FC">
          <w:rPr>
            <w:rStyle w:val="Hyperlink"/>
          </w:rPr>
          <w:t>R2-2210808</w:t>
        </w:r>
      </w:hyperlink>
      <w:r>
        <w:t>:</w:t>
      </w:r>
    </w:p>
    <w:tbl>
      <w:tblPr>
        <w:tblStyle w:val="TableGrid"/>
        <w:tblW w:w="0" w:type="auto"/>
        <w:tblInd w:w="171" w:type="dxa"/>
        <w:tblLook w:val="04A0" w:firstRow="1" w:lastRow="0" w:firstColumn="1" w:lastColumn="0" w:noHBand="0" w:noVBand="1"/>
      </w:tblPr>
      <w:tblGrid>
        <w:gridCol w:w="8911"/>
      </w:tblGrid>
      <w:tr w:rsidR="00886E9A" w14:paraId="508B9E75" w14:textId="77777777" w:rsidTr="00886E9A">
        <w:trPr>
          <w:trHeight w:val="890"/>
        </w:trPr>
        <w:tc>
          <w:tcPr>
            <w:tcW w:w="8911" w:type="dxa"/>
          </w:tcPr>
          <w:p w14:paraId="223B4239" w14:textId="1DF33A11" w:rsidR="005357FC" w:rsidRDefault="005357FC" w:rsidP="00300099">
            <w:pPr>
              <w:pStyle w:val="ListParagraph"/>
              <w:spacing w:before="60"/>
              <w:ind w:left="0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>Agreements</w:t>
            </w:r>
          </w:p>
          <w:p w14:paraId="5865A23C" w14:textId="295AFA26" w:rsidR="00886E9A" w:rsidRDefault="00886E9A" w:rsidP="00300099">
            <w:pPr>
              <w:pStyle w:val="ListParagraph"/>
              <w:spacing w:before="60"/>
              <w:ind w:left="0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>RRM functions supported by NCR-MR:</w:t>
            </w:r>
          </w:p>
          <w:p w14:paraId="4E0DBE73" w14:textId="77777777" w:rsidR="00886E9A" w:rsidRPr="00B13E9E" w:rsidRDefault="00886E9A" w:rsidP="00886E9A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60" w:after="0"/>
              <w:ind w:firstLine="856"/>
              <w:contextualSpacing w:val="0"/>
              <w:textAlignment w:val="auto"/>
              <w:rPr>
                <w:rFonts w:asciiTheme="minorBidi" w:eastAsia="MS Mincho" w:hAnsiTheme="minorBidi" w:cstheme="minorBidi"/>
                <w:bCs/>
              </w:rPr>
            </w:pPr>
            <w:r w:rsidRPr="00E93BC5">
              <w:rPr>
                <w:rFonts w:asciiTheme="minorBidi" w:hAnsiTheme="minorBidi" w:cstheme="minorBidi"/>
                <w:bCs/>
              </w:rPr>
              <w:t>Cell selection</w:t>
            </w:r>
            <w:r>
              <w:rPr>
                <w:rFonts w:asciiTheme="minorBidi" w:hAnsiTheme="minorBidi" w:cstheme="minorBidi"/>
                <w:bCs/>
              </w:rPr>
              <w:t xml:space="preserve"> is mandatory</w:t>
            </w:r>
          </w:p>
          <w:p w14:paraId="1B601829" w14:textId="19C494EE" w:rsidR="00886E9A" w:rsidRPr="00886E9A" w:rsidRDefault="00886E9A" w:rsidP="00300099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60" w:after="0"/>
              <w:ind w:firstLine="856"/>
              <w:contextualSpacing w:val="0"/>
              <w:textAlignment w:val="auto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>Cell reselection, RLM, BFD, BFR are FFS</w:t>
            </w:r>
          </w:p>
        </w:tc>
      </w:tr>
    </w:tbl>
    <w:p w14:paraId="5C284804" w14:textId="77777777" w:rsidR="00D372F4" w:rsidRPr="00886E9A" w:rsidRDefault="00D372F4" w:rsidP="00D372F4">
      <w:pPr>
        <w:spacing w:before="180"/>
      </w:pPr>
      <w:r>
        <w:t>The following RRM functions were also left FFS since consensus was not reached on the above items</w:t>
      </w:r>
      <w:r w:rsidR="00F81C7E">
        <w:t xml:space="preserve">: </w:t>
      </w:r>
    </w:p>
    <w:tbl>
      <w:tblPr>
        <w:tblStyle w:val="TableGrid"/>
        <w:tblW w:w="0" w:type="auto"/>
        <w:tblInd w:w="171" w:type="dxa"/>
        <w:tblLook w:val="04A0" w:firstRow="1" w:lastRow="0" w:firstColumn="1" w:lastColumn="0" w:noHBand="0" w:noVBand="1"/>
      </w:tblPr>
      <w:tblGrid>
        <w:gridCol w:w="8911"/>
      </w:tblGrid>
      <w:tr w:rsidR="00D372F4" w14:paraId="793D75FB" w14:textId="77777777" w:rsidTr="00300099">
        <w:trPr>
          <w:trHeight w:val="890"/>
        </w:trPr>
        <w:tc>
          <w:tcPr>
            <w:tcW w:w="8911" w:type="dxa"/>
          </w:tcPr>
          <w:p w14:paraId="1B5C715A" w14:textId="77777777" w:rsidR="00D372F4" w:rsidRPr="00D372F4" w:rsidRDefault="00D372F4" w:rsidP="00D372F4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60" w:after="0"/>
              <w:ind w:firstLine="856"/>
              <w:contextualSpacing w:val="0"/>
              <w:textAlignment w:val="auto"/>
              <w:rPr>
                <w:rFonts w:asciiTheme="minorBidi" w:hAnsiTheme="minorBidi" w:cstheme="minorBidi"/>
                <w:bCs/>
              </w:rPr>
            </w:pPr>
            <w:r w:rsidRPr="00D372F4">
              <w:rPr>
                <w:rFonts w:asciiTheme="minorBidi" w:hAnsiTheme="minorBidi" w:cstheme="minorBidi"/>
                <w:bCs/>
              </w:rPr>
              <w:t>RRM measurements in RRC_IDLE and RRC_INACTIVE (if supported</w:t>
            </w:r>
            <w:proofErr w:type="gramStart"/>
            <w:r w:rsidRPr="00D372F4">
              <w:rPr>
                <w:rFonts w:asciiTheme="minorBidi" w:hAnsiTheme="minorBidi" w:cstheme="minorBidi"/>
                <w:bCs/>
              </w:rPr>
              <w:t>);</w:t>
            </w:r>
            <w:proofErr w:type="gramEnd"/>
          </w:p>
          <w:p w14:paraId="44754C15" w14:textId="77777777" w:rsidR="00D372F4" w:rsidRPr="00D372F4" w:rsidRDefault="00D372F4" w:rsidP="00D372F4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60" w:after="0"/>
              <w:ind w:firstLine="856"/>
              <w:contextualSpacing w:val="0"/>
              <w:textAlignment w:val="auto"/>
              <w:rPr>
                <w:rFonts w:asciiTheme="minorBidi" w:hAnsiTheme="minorBidi" w:cstheme="minorBidi"/>
                <w:bCs/>
              </w:rPr>
            </w:pPr>
            <w:r w:rsidRPr="00D372F4">
              <w:rPr>
                <w:rFonts w:asciiTheme="minorBidi" w:hAnsiTheme="minorBidi" w:cstheme="minorBidi"/>
                <w:bCs/>
              </w:rPr>
              <w:t>RRM measurements in RRC_</w:t>
            </w:r>
            <w:proofErr w:type="gramStart"/>
            <w:r w:rsidRPr="00D372F4">
              <w:rPr>
                <w:rFonts w:asciiTheme="minorBidi" w:hAnsiTheme="minorBidi" w:cstheme="minorBidi"/>
                <w:bCs/>
              </w:rPr>
              <w:t>CONNECTED;</w:t>
            </w:r>
            <w:proofErr w:type="gramEnd"/>
          </w:p>
          <w:p w14:paraId="2E40710B" w14:textId="74BD062D" w:rsidR="00D372F4" w:rsidRPr="00D372F4" w:rsidRDefault="00D372F4" w:rsidP="00D372F4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60" w:after="0"/>
              <w:ind w:firstLine="856"/>
              <w:contextualSpacing w:val="0"/>
              <w:textAlignment w:val="auto"/>
              <w:rPr>
                <w:rFonts w:asciiTheme="minorBidi" w:hAnsiTheme="minorBidi" w:cstheme="minorBidi"/>
                <w:bCs/>
              </w:rPr>
            </w:pPr>
            <w:r w:rsidRPr="00E93BC5">
              <w:rPr>
                <w:rFonts w:asciiTheme="minorBidi" w:hAnsiTheme="minorBidi" w:cstheme="minorBidi"/>
                <w:bCs/>
              </w:rPr>
              <w:t>Handover</w:t>
            </w:r>
          </w:p>
        </w:tc>
      </w:tr>
    </w:tbl>
    <w:p w14:paraId="4854EE57" w14:textId="7587A2FD" w:rsidR="009339CB" w:rsidRDefault="00261877" w:rsidP="00D372F4">
      <w:pPr>
        <w:spacing w:before="180"/>
      </w:pPr>
      <w:r w:rsidRPr="00217F58">
        <w:rPr>
          <w:lang w:val="en-US" w:eastAsia="ja-JP"/>
        </w:rPr>
        <w:t>In this contribution w</w:t>
      </w:r>
      <w:r w:rsidR="005357FC">
        <w:rPr>
          <w:lang w:val="en-US" w:eastAsia="ja-JP"/>
        </w:rPr>
        <w:t xml:space="preserve">e </w:t>
      </w:r>
      <w:r w:rsidR="006730FC">
        <w:rPr>
          <w:lang w:val="en-US" w:eastAsia="ja-JP"/>
        </w:rPr>
        <w:t>discuss the RRM functions for NCR-MT that were left FFS in RAN2#119-bis-e</w:t>
      </w:r>
      <w:r w:rsidR="000D3262">
        <w:rPr>
          <w:lang w:val="en-US" w:eastAsia="ja-JP"/>
        </w:rPr>
        <w:t>.</w:t>
      </w:r>
    </w:p>
    <w:p w14:paraId="6C905A46" w14:textId="5810E95C" w:rsidR="009B5DCB" w:rsidRDefault="009339CB" w:rsidP="009339CB">
      <w:pPr>
        <w:pStyle w:val="Heading1"/>
      </w:pPr>
      <w:r w:rsidRPr="006E13D1">
        <w:t>2</w:t>
      </w:r>
      <w:r w:rsidRPr="006E13D1">
        <w:tab/>
      </w:r>
      <w:r w:rsidR="009B5DCB">
        <w:t>Discussion</w:t>
      </w:r>
    </w:p>
    <w:p w14:paraId="7D484B6E" w14:textId="4EE37F60" w:rsidR="009339CB" w:rsidRDefault="009B5DCB" w:rsidP="009B5DCB">
      <w:pPr>
        <w:pStyle w:val="Heading2"/>
      </w:pPr>
      <w:r>
        <w:t>2</w:t>
      </w:r>
      <w:r w:rsidRPr="006E13D1">
        <w:t>.1</w:t>
      </w:r>
      <w:r w:rsidRPr="006E13D1">
        <w:tab/>
      </w:r>
      <w:r w:rsidR="005357FC">
        <w:t>RRM Functions Applicable to NCR-MT</w:t>
      </w:r>
    </w:p>
    <w:p w14:paraId="624ED42C" w14:textId="436BBB0A" w:rsidR="00D51E49" w:rsidRDefault="00AD6367" w:rsidP="00445351">
      <w:pPr>
        <w:rPr>
          <w:lang w:val="en-US" w:eastAsia="ja-JP"/>
        </w:rPr>
      </w:pPr>
      <w:r>
        <w:rPr>
          <w:lang w:val="en-US" w:eastAsia="ja-JP"/>
        </w:rPr>
        <w:t xml:space="preserve">Like Rel-16 IAB, </w:t>
      </w:r>
      <w:r w:rsidR="00381621">
        <w:rPr>
          <w:lang w:val="en-US" w:eastAsia="ja-JP"/>
        </w:rPr>
        <w:t xml:space="preserve">NCR is a stationary network device whose deployment is planned and managed by the network operator. </w:t>
      </w:r>
      <w:r>
        <w:rPr>
          <w:lang w:val="en-US" w:eastAsia="ja-JP"/>
        </w:rPr>
        <w:t>I</w:t>
      </w:r>
      <w:r w:rsidR="00EE3DDF">
        <w:rPr>
          <w:lang w:val="en-US" w:eastAsia="ja-JP"/>
        </w:rPr>
        <w:t>n terms of RRM functionality, NCR</w:t>
      </w:r>
      <w:r w:rsidR="00933BA3">
        <w:rPr>
          <w:lang w:val="en-US" w:eastAsia="ja-JP"/>
        </w:rPr>
        <w:t>-MT</w:t>
      </w:r>
      <w:r w:rsidR="00EE3DDF">
        <w:rPr>
          <w:lang w:val="en-US" w:eastAsia="ja-JP"/>
        </w:rPr>
        <w:t xml:space="preserve"> is </w:t>
      </w:r>
      <w:r>
        <w:rPr>
          <w:lang w:val="en-US" w:eastAsia="ja-JP"/>
        </w:rPr>
        <w:t xml:space="preserve">therefore more </w:t>
      </w:r>
      <w:r w:rsidR="00381621">
        <w:rPr>
          <w:lang w:val="en-US" w:eastAsia="ja-JP"/>
        </w:rPr>
        <w:t xml:space="preserve">comparable to </w:t>
      </w:r>
      <w:r w:rsidR="00EE3DDF">
        <w:rPr>
          <w:lang w:val="en-US" w:eastAsia="ja-JP"/>
        </w:rPr>
        <w:t>IAB</w:t>
      </w:r>
      <w:r w:rsidR="00933BA3">
        <w:rPr>
          <w:lang w:val="en-US" w:eastAsia="ja-JP"/>
        </w:rPr>
        <w:t>-MT</w:t>
      </w:r>
      <w:r w:rsidR="00EE3DDF">
        <w:rPr>
          <w:lang w:val="en-US" w:eastAsia="ja-JP"/>
        </w:rPr>
        <w:t xml:space="preserve"> than it is </w:t>
      </w:r>
      <w:proofErr w:type="gramStart"/>
      <w:r w:rsidR="00EE3DDF">
        <w:rPr>
          <w:lang w:val="en-US" w:eastAsia="ja-JP"/>
        </w:rPr>
        <w:t>to</w:t>
      </w:r>
      <w:proofErr w:type="gramEnd"/>
      <w:r w:rsidR="00EE3DDF">
        <w:rPr>
          <w:lang w:val="en-US" w:eastAsia="ja-JP"/>
        </w:rPr>
        <w:t xml:space="preserve"> other UEs</w:t>
      </w:r>
      <w:r w:rsidR="00D51E49">
        <w:rPr>
          <w:lang w:val="en-US" w:eastAsia="ja-JP"/>
        </w:rPr>
        <w:t>.</w:t>
      </w:r>
      <w:r w:rsidR="00EE3DDF">
        <w:rPr>
          <w:lang w:val="en-US" w:eastAsia="ja-JP"/>
        </w:rPr>
        <w:t xml:space="preserve"> </w:t>
      </w:r>
      <w:r>
        <w:rPr>
          <w:lang w:val="en-US" w:eastAsia="ja-JP"/>
        </w:rPr>
        <w:t>Hence, i</w:t>
      </w:r>
      <w:r w:rsidR="00EE3DDF">
        <w:rPr>
          <w:lang w:val="en-US" w:eastAsia="ja-JP"/>
        </w:rPr>
        <w:t>n our view, NCR-MT RRM functions may tentatively be derived from Rel-16 IAB-MT.</w:t>
      </w:r>
    </w:p>
    <w:p w14:paraId="30C59B0A" w14:textId="314AA6DB" w:rsidR="00EE3DDF" w:rsidRDefault="00EE3DDF" w:rsidP="00445351">
      <w:pPr>
        <w:rPr>
          <w:lang w:val="en-US" w:eastAsia="ja-JP"/>
        </w:rPr>
      </w:pPr>
      <w:r w:rsidRPr="00EE3DDF">
        <w:rPr>
          <w:b/>
          <w:bCs/>
          <w:lang w:val="en-US" w:eastAsia="ja-JP"/>
        </w:rPr>
        <w:t>Observation 1</w:t>
      </w:r>
      <w:r>
        <w:rPr>
          <w:lang w:val="en-US" w:eastAsia="ja-JP"/>
        </w:rPr>
        <w:t xml:space="preserve">: NCR-MT is functionally </w:t>
      </w:r>
      <w:proofErr w:type="gramStart"/>
      <w:r>
        <w:rPr>
          <w:lang w:val="en-US" w:eastAsia="ja-JP"/>
        </w:rPr>
        <w:t>similar to</w:t>
      </w:r>
      <w:proofErr w:type="gramEnd"/>
      <w:r>
        <w:rPr>
          <w:lang w:val="en-US" w:eastAsia="ja-JP"/>
        </w:rPr>
        <w:t xml:space="preserve"> Rel-16 IAB</w:t>
      </w:r>
      <w:r w:rsidR="00933BA3">
        <w:rPr>
          <w:lang w:val="en-US" w:eastAsia="ja-JP"/>
        </w:rPr>
        <w:t>-MT</w:t>
      </w:r>
      <w:r w:rsidR="00955B38">
        <w:rPr>
          <w:lang w:val="en-US" w:eastAsia="ja-JP"/>
        </w:rPr>
        <w:t>,</w:t>
      </w:r>
      <w:r>
        <w:rPr>
          <w:lang w:val="en-US" w:eastAsia="ja-JP"/>
        </w:rPr>
        <w:t xml:space="preserve"> and NCR-MT RRM functions may be derived from Rel-16 IAB.</w:t>
      </w:r>
    </w:p>
    <w:p w14:paraId="7445CB50" w14:textId="50D9322E" w:rsidR="00AD6367" w:rsidRDefault="00AD6367" w:rsidP="00445351">
      <w:pPr>
        <w:rPr>
          <w:lang w:val="en-US" w:eastAsia="ja-JP"/>
        </w:rPr>
      </w:pPr>
      <w:r>
        <w:rPr>
          <w:lang w:val="en-US" w:eastAsia="ja-JP"/>
        </w:rPr>
        <w:t xml:space="preserve">IAB Rel-16 RRM requirements </w:t>
      </w:r>
      <w:r w:rsidR="000309EC">
        <w:rPr>
          <w:lang w:val="en-US" w:eastAsia="ja-JP"/>
        </w:rPr>
        <w:t xml:space="preserve">and the related RRM functions </w:t>
      </w:r>
      <w:r>
        <w:rPr>
          <w:lang w:val="en-US" w:eastAsia="ja-JP"/>
        </w:rPr>
        <w:t xml:space="preserve">are specified in </w:t>
      </w:r>
      <w:r w:rsidRPr="009B5DCB">
        <w:rPr>
          <w:lang w:val="en-US" w:eastAsia="ja-JP"/>
        </w:rPr>
        <w:t xml:space="preserve">TS </w:t>
      </w:r>
      <w:hyperlink r:id="rId14" w:history="1">
        <w:r w:rsidRPr="009B5DCB">
          <w:rPr>
            <w:rStyle w:val="Hyperlink"/>
            <w:lang w:val="en-US" w:eastAsia="ja-JP"/>
          </w:rPr>
          <w:t>38.174</w:t>
        </w:r>
      </w:hyperlink>
      <w:r>
        <w:rPr>
          <w:lang w:val="en-US" w:eastAsia="ja-JP"/>
        </w:rPr>
        <w:t xml:space="preserve">. </w:t>
      </w:r>
      <w:r w:rsidR="00933BA3">
        <w:rPr>
          <w:lang w:val="en-US" w:eastAsia="ja-JP"/>
        </w:rPr>
        <w:t xml:space="preserve">In </w:t>
      </w:r>
      <w:r w:rsidR="00933BA3" w:rsidRPr="009B5DCB">
        <w:rPr>
          <w:lang w:val="en-US" w:eastAsia="ja-JP"/>
        </w:rPr>
        <w:t xml:space="preserve">Table </w:t>
      </w:r>
      <w:r w:rsidR="009B5DCB">
        <w:rPr>
          <w:lang w:val="en-US" w:eastAsia="ja-JP"/>
        </w:rPr>
        <w:t>2.1-1</w:t>
      </w:r>
      <w:r w:rsidR="00933BA3">
        <w:rPr>
          <w:lang w:val="en-US" w:eastAsia="ja-JP"/>
        </w:rPr>
        <w:t>, we summarize the RRM functions that are specified for Rel-16 IAB-MT and whether they are also necessary to NCR-MT.</w:t>
      </w:r>
    </w:p>
    <w:p w14:paraId="3766DE5C" w14:textId="006D4C7D" w:rsidR="009B5DCB" w:rsidRDefault="009B5DCB" w:rsidP="00445351">
      <w:pPr>
        <w:rPr>
          <w:lang w:val="en-US" w:eastAsia="ja-JP"/>
        </w:rPr>
      </w:pPr>
    </w:p>
    <w:p w14:paraId="7C1BFB73" w14:textId="77777777" w:rsidR="009B5DCB" w:rsidRDefault="009B5DCB" w:rsidP="00445351">
      <w:pPr>
        <w:rPr>
          <w:lang w:val="en-US" w:eastAsia="ja-JP"/>
        </w:rPr>
      </w:pPr>
    </w:p>
    <w:p w14:paraId="3A9083A8" w14:textId="67CD3FB1" w:rsidR="00AD6367" w:rsidRPr="009B5DCB" w:rsidRDefault="00AD6367" w:rsidP="009B5DCB">
      <w:pPr>
        <w:pStyle w:val="TH"/>
      </w:pPr>
      <w:bookmarkStart w:id="0" w:name="_Ref71312942"/>
      <w:r w:rsidRPr="009B5DCB">
        <w:lastRenderedPageBreak/>
        <w:t xml:space="preserve">Table </w:t>
      </w:r>
      <w:bookmarkEnd w:id="0"/>
      <w:r w:rsidR="009B5DCB" w:rsidRPr="009B5DCB">
        <w:t>2.1-1</w:t>
      </w:r>
      <w:r w:rsidRPr="009B5DCB">
        <w:t xml:space="preserve">: </w:t>
      </w:r>
      <w:r w:rsidR="009B5DCB" w:rsidRPr="009B5DCB">
        <w:t>Rel-16 IAB-MT RRM applicability to NCR-MT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1"/>
        <w:gridCol w:w="3165"/>
        <w:gridCol w:w="1972"/>
        <w:gridCol w:w="2523"/>
      </w:tblGrid>
      <w:tr w:rsidR="00C813F9" w:rsidRPr="004D192B" w14:paraId="7E1B072C" w14:textId="77777777" w:rsidTr="00963F75">
        <w:tc>
          <w:tcPr>
            <w:tcW w:w="1971" w:type="dxa"/>
          </w:tcPr>
          <w:p w14:paraId="55179D58" w14:textId="574D7D55" w:rsidR="00AD6367" w:rsidRPr="0077013C" w:rsidRDefault="00AD6367" w:rsidP="00300099">
            <w:pPr>
              <w:rPr>
                <w:b/>
                <w:lang w:eastAsia="zh-CN"/>
              </w:rPr>
            </w:pPr>
            <w:r w:rsidRPr="0077013C">
              <w:rPr>
                <w:b/>
                <w:lang w:eastAsia="zh-CN"/>
              </w:rPr>
              <w:t xml:space="preserve">RRM </w:t>
            </w:r>
            <w:r w:rsidR="005B7B2B">
              <w:rPr>
                <w:b/>
                <w:lang w:eastAsia="zh-CN"/>
              </w:rPr>
              <w:t>Procedure</w:t>
            </w:r>
          </w:p>
        </w:tc>
        <w:tc>
          <w:tcPr>
            <w:tcW w:w="3165" w:type="dxa"/>
          </w:tcPr>
          <w:p w14:paraId="05FC2698" w14:textId="16666681" w:rsidR="00AD6367" w:rsidRPr="0077013C" w:rsidRDefault="00C813F9" w:rsidP="00000576">
            <w:pPr>
              <w:rPr>
                <w:b/>
                <w:lang w:eastAsia="zh-CN"/>
              </w:rPr>
            </w:pPr>
            <w:r w:rsidRPr="00117E9F">
              <w:rPr>
                <w:b/>
                <w:lang w:eastAsia="zh-CN"/>
              </w:rPr>
              <w:t xml:space="preserve">RRM </w:t>
            </w:r>
            <w:r w:rsidR="00000576" w:rsidRPr="00117E9F">
              <w:rPr>
                <w:b/>
                <w:lang w:eastAsia="zh-CN"/>
              </w:rPr>
              <w:t>f</w:t>
            </w:r>
            <w:r w:rsidRPr="00117E9F">
              <w:rPr>
                <w:b/>
                <w:lang w:eastAsia="zh-CN"/>
              </w:rPr>
              <w:t>unction</w:t>
            </w:r>
            <w:r w:rsidR="00000576" w:rsidRPr="00117E9F">
              <w:rPr>
                <w:b/>
                <w:lang w:eastAsia="zh-CN"/>
              </w:rPr>
              <w:t>s</w:t>
            </w:r>
            <w:r w:rsidR="00000576">
              <w:rPr>
                <w:b/>
                <w:highlight w:val="yellow"/>
                <w:lang w:eastAsia="zh-CN"/>
              </w:rPr>
              <w:t xml:space="preserve"> </w:t>
            </w:r>
            <w:r w:rsidR="00963F75">
              <w:rPr>
                <w:b/>
                <w:highlight w:val="yellow"/>
                <w:lang w:eastAsia="zh-CN"/>
              </w:rPr>
              <w:t>(</w:t>
            </w:r>
            <w:r w:rsidR="00000576">
              <w:rPr>
                <w:b/>
                <w:highlight w:val="yellow"/>
                <w:lang w:eastAsia="zh-CN"/>
              </w:rPr>
              <w:t xml:space="preserve">FFS in </w:t>
            </w:r>
            <w:r w:rsidR="009B5DCB">
              <w:rPr>
                <w:b/>
                <w:highlight w:val="yellow"/>
                <w:lang w:eastAsia="zh-CN"/>
              </w:rPr>
              <w:t>NCR</w:t>
            </w:r>
            <w:r w:rsidR="00000576">
              <w:rPr>
                <w:b/>
                <w:highlight w:val="yellow"/>
                <w:lang w:eastAsia="zh-CN"/>
              </w:rPr>
              <w:t>-MT are h</w:t>
            </w:r>
            <w:r w:rsidR="00000576" w:rsidRPr="00000576">
              <w:rPr>
                <w:b/>
                <w:highlight w:val="yellow"/>
                <w:lang w:eastAsia="zh-CN"/>
              </w:rPr>
              <w:t>ighlighted</w:t>
            </w:r>
            <w:r w:rsidR="00000576">
              <w:rPr>
                <w:b/>
                <w:lang w:eastAsia="zh-CN"/>
              </w:rPr>
              <w:t>)</w:t>
            </w:r>
          </w:p>
        </w:tc>
        <w:tc>
          <w:tcPr>
            <w:tcW w:w="1972" w:type="dxa"/>
          </w:tcPr>
          <w:p w14:paraId="35613EBB" w14:textId="063088D2" w:rsidR="00AD6367" w:rsidRPr="0077013C" w:rsidRDefault="00AD6367" w:rsidP="00300099">
            <w:pPr>
              <w:rPr>
                <w:b/>
                <w:lang w:eastAsia="zh-CN"/>
              </w:rPr>
            </w:pPr>
            <w:r w:rsidRPr="0077013C">
              <w:rPr>
                <w:b/>
                <w:lang w:eastAsia="zh-CN"/>
              </w:rPr>
              <w:t xml:space="preserve">Specified </w:t>
            </w:r>
            <w:r w:rsidR="00C1590A">
              <w:rPr>
                <w:b/>
                <w:lang w:eastAsia="zh-CN"/>
              </w:rPr>
              <w:t>for</w:t>
            </w:r>
            <w:r w:rsidRPr="0077013C">
              <w:rPr>
                <w:b/>
                <w:lang w:eastAsia="zh-CN"/>
              </w:rPr>
              <w:t xml:space="preserve"> Rel</w:t>
            </w:r>
            <w:r w:rsidR="00C813F9">
              <w:rPr>
                <w:b/>
                <w:lang w:eastAsia="zh-CN"/>
              </w:rPr>
              <w:t>-</w:t>
            </w:r>
            <w:r w:rsidRPr="0077013C">
              <w:rPr>
                <w:b/>
                <w:lang w:eastAsia="zh-CN"/>
              </w:rPr>
              <w:t>16 IAB</w:t>
            </w:r>
            <w:r w:rsidR="00933BA3">
              <w:rPr>
                <w:b/>
                <w:lang w:eastAsia="zh-CN"/>
              </w:rPr>
              <w:t>-MT</w:t>
            </w:r>
            <w:r w:rsidR="00C1590A">
              <w:rPr>
                <w:b/>
                <w:lang w:eastAsia="zh-CN"/>
              </w:rPr>
              <w:t xml:space="preserve"> in TS 38.174</w:t>
            </w:r>
            <w:r w:rsidR="00C813F9">
              <w:rPr>
                <w:b/>
                <w:lang w:eastAsia="zh-CN"/>
              </w:rPr>
              <w:t>?</w:t>
            </w:r>
          </w:p>
        </w:tc>
        <w:tc>
          <w:tcPr>
            <w:tcW w:w="2523" w:type="dxa"/>
          </w:tcPr>
          <w:p w14:paraId="6EB05789" w14:textId="4A6AF629" w:rsidR="00AD6367" w:rsidRPr="0077013C" w:rsidRDefault="00933BA3" w:rsidP="00300099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Necessary for </w:t>
            </w:r>
            <w:r w:rsidR="00C813F9">
              <w:rPr>
                <w:b/>
                <w:lang w:eastAsia="zh-CN"/>
              </w:rPr>
              <w:t>NCR-MT?</w:t>
            </w:r>
          </w:p>
        </w:tc>
      </w:tr>
      <w:tr w:rsidR="00C813F9" w:rsidRPr="0077013C" w14:paraId="0DC7F555" w14:textId="77777777" w:rsidTr="00963F75">
        <w:tc>
          <w:tcPr>
            <w:tcW w:w="1971" w:type="dxa"/>
            <w:vMerge w:val="restart"/>
          </w:tcPr>
          <w:p w14:paraId="6DEF0C1B" w14:textId="78784142" w:rsidR="00C813F9" w:rsidRPr="00C1590A" w:rsidRDefault="00000576" w:rsidP="00C813F9">
            <w:pPr>
              <w:rPr>
                <w:lang w:eastAsia="zh-CN"/>
              </w:rPr>
            </w:pPr>
            <w:r>
              <w:rPr>
                <w:lang w:eastAsia="zh-CN"/>
              </w:rPr>
              <w:t>Idle and Inactive</w:t>
            </w:r>
            <w:r w:rsidR="00C813F9">
              <w:rPr>
                <w:lang w:eastAsia="zh-CN"/>
              </w:rPr>
              <w:t xml:space="preserve"> state mobility</w:t>
            </w:r>
          </w:p>
        </w:tc>
        <w:tc>
          <w:tcPr>
            <w:tcW w:w="3165" w:type="dxa"/>
          </w:tcPr>
          <w:p w14:paraId="06B06205" w14:textId="1F0AB395" w:rsidR="00C813F9" w:rsidRPr="00000576" w:rsidRDefault="00C813F9" w:rsidP="00C813F9">
            <w:pPr>
              <w:rPr>
                <w:b/>
                <w:bCs/>
                <w:highlight w:val="yellow"/>
                <w:lang w:eastAsia="zh-CN"/>
              </w:rPr>
            </w:pPr>
            <w:r w:rsidRPr="00000576">
              <w:rPr>
                <w:b/>
                <w:bCs/>
                <w:highlight w:val="yellow"/>
                <w:lang w:eastAsia="zh-CN"/>
              </w:rPr>
              <w:t>Cell selection</w:t>
            </w:r>
          </w:p>
        </w:tc>
        <w:tc>
          <w:tcPr>
            <w:tcW w:w="1972" w:type="dxa"/>
          </w:tcPr>
          <w:p w14:paraId="37AD172F" w14:textId="5E1C566E" w:rsidR="000309EC" w:rsidRPr="00C1590A" w:rsidRDefault="00C813F9" w:rsidP="00C813F9">
            <w:pPr>
              <w:rPr>
                <w:lang w:eastAsia="zh-CN"/>
              </w:rPr>
            </w:pPr>
            <w:r w:rsidRPr="00C1590A">
              <w:rPr>
                <w:lang w:eastAsia="zh-CN"/>
              </w:rPr>
              <w:t>No</w:t>
            </w:r>
          </w:p>
        </w:tc>
        <w:tc>
          <w:tcPr>
            <w:tcW w:w="2523" w:type="dxa"/>
          </w:tcPr>
          <w:p w14:paraId="065F36DA" w14:textId="7B4034AB" w:rsidR="00C813F9" w:rsidRPr="0077013C" w:rsidRDefault="000309EC" w:rsidP="00C813F9">
            <w:pPr>
              <w:rPr>
                <w:lang w:eastAsia="zh-CN"/>
              </w:rPr>
            </w:pPr>
            <w:r w:rsidRPr="00F8648A">
              <w:rPr>
                <w:b/>
                <w:bCs/>
                <w:lang w:eastAsia="zh-CN"/>
              </w:rPr>
              <w:t>Yes</w:t>
            </w:r>
            <w:r>
              <w:rPr>
                <w:lang w:eastAsia="zh-CN"/>
              </w:rPr>
              <w:t xml:space="preserve"> - c</w:t>
            </w:r>
            <w:r w:rsidR="00C813F9">
              <w:rPr>
                <w:lang w:eastAsia="zh-CN"/>
              </w:rPr>
              <w:t>ell selection was agreed mandatory for NCR-MT in RAN2#119-bis-e</w:t>
            </w:r>
          </w:p>
        </w:tc>
      </w:tr>
      <w:tr w:rsidR="00C813F9" w:rsidRPr="0077013C" w14:paraId="1B110D73" w14:textId="77777777" w:rsidTr="00963F75">
        <w:tc>
          <w:tcPr>
            <w:tcW w:w="1971" w:type="dxa"/>
            <w:vMerge/>
          </w:tcPr>
          <w:p w14:paraId="06AF1AF2" w14:textId="4AC482DA" w:rsidR="00C813F9" w:rsidRPr="00C1590A" w:rsidRDefault="00C813F9" w:rsidP="00C813F9">
            <w:pPr>
              <w:rPr>
                <w:lang w:eastAsia="zh-CN"/>
              </w:rPr>
            </w:pPr>
          </w:p>
        </w:tc>
        <w:tc>
          <w:tcPr>
            <w:tcW w:w="3165" w:type="dxa"/>
          </w:tcPr>
          <w:p w14:paraId="06A97C33" w14:textId="78982DC6" w:rsidR="00C813F9" w:rsidRPr="00000576" w:rsidRDefault="00C813F9" w:rsidP="00C813F9">
            <w:pPr>
              <w:rPr>
                <w:b/>
                <w:bCs/>
                <w:highlight w:val="yellow"/>
                <w:lang w:eastAsia="zh-CN"/>
              </w:rPr>
            </w:pPr>
            <w:r w:rsidRPr="00000576">
              <w:rPr>
                <w:b/>
                <w:bCs/>
                <w:highlight w:val="yellow"/>
                <w:lang w:eastAsia="zh-CN"/>
              </w:rPr>
              <w:t>Cell reselection</w:t>
            </w:r>
          </w:p>
        </w:tc>
        <w:tc>
          <w:tcPr>
            <w:tcW w:w="1972" w:type="dxa"/>
          </w:tcPr>
          <w:p w14:paraId="2F0E728A" w14:textId="45D26C88" w:rsidR="00C813F9" w:rsidRPr="00C1590A" w:rsidRDefault="00C813F9" w:rsidP="00C813F9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523" w:type="dxa"/>
          </w:tcPr>
          <w:p w14:paraId="584CF2F2" w14:textId="03F0D321" w:rsidR="00C813F9" w:rsidRDefault="00963F75" w:rsidP="00C813F9">
            <w:pPr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Optional</w:t>
            </w:r>
          </w:p>
        </w:tc>
      </w:tr>
      <w:tr w:rsidR="00C813F9" w:rsidRPr="0077013C" w14:paraId="09D62CED" w14:textId="77777777" w:rsidTr="00963F75">
        <w:tc>
          <w:tcPr>
            <w:tcW w:w="1971" w:type="dxa"/>
            <w:vMerge/>
          </w:tcPr>
          <w:p w14:paraId="20A50555" w14:textId="6366F628" w:rsidR="00C813F9" w:rsidRPr="00C1590A" w:rsidRDefault="00C813F9" w:rsidP="00C813F9">
            <w:pPr>
              <w:rPr>
                <w:lang w:eastAsia="zh-CN"/>
              </w:rPr>
            </w:pPr>
          </w:p>
        </w:tc>
        <w:tc>
          <w:tcPr>
            <w:tcW w:w="3165" w:type="dxa"/>
          </w:tcPr>
          <w:p w14:paraId="75CA5FEC" w14:textId="471355E0" w:rsidR="00C813F9" w:rsidRPr="00000576" w:rsidRDefault="00C813F9" w:rsidP="00C813F9">
            <w:pPr>
              <w:rPr>
                <w:b/>
                <w:bCs/>
                <w:highlight w:val="yellow"/>
                <w:lang w:eastAsia="zh-CN"/>
              </w:rPr>
            </w:pPr>
            <w:r w:rsidRPr="00000576">
              <w:rPr>
                <w:b/>
                <w:bCs/>
                <w:highlight w:val="yellow"/>
                <w:lang w:eastAsia="zh-CN"/>
              </w:rPr>
              <w:t>RRM measurements</w:t>
            </w:r>
            <w:r w:rsidR="00C60DF9">
              <w:rPr>
                <w:b/>
                <w:bCs/>
                <w:highlight w:val="yellow"/>
                <w:lang w:eastAsia="zh-CN"/>
              </w:rPr>
              <w:t xml:space="preserve"> in RRC_IDLE</w:t>
            </w:r>
          </w:p>
        </w:tc>
        <w:tc>
          <w:tcPr>
            <w:tcW w:w="1972" w:type="dxa"/>
          </w:tcPr>
          <w:p w14:paraId="6FCEDCF7" w14:textId="70CB80CA" w:rsidR="00C813F9" w:rsidRPr="00C1590A" w:rsidRDefault="00C813F9" w:rsidP="00000576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  <w:r w:rsidR="00000576">
              <w:rPr>
                <w:lang w:eastAsia="zh-CN"/>
              </w:rPr>
              <w:t xml:space="preserve"> - however, </w:t>
            </w:r>
            <w:r>
              <w:rPr>
                <w:lang w:eastAsia="zh-CN"/>
              </w:rPr>
              <w:t>idle mode measurements are</w:t>
            </w:r>
            <w:r w:rsidRPr="00C1590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implicitly </w:t>
            </w:r>
            <w:r w:rsidRPr="00C1590A">
              <w:rPr>
                <w:lang w:eastAsia="zh-CN"/>
              </w:rPr>
              <w:t xml:space="preserve">specified for IAB-MT </w:t>
            </w:r>
            <w:r>
              <w:rPr>
                <w:lang w:eastAsia="zh-CN"/>
              </w:rPr>
              <w:t xml:space="preserve">cell selection </w:t>
            </w:r>
            <w:r w:rsidRPr="00C1590A">
              <w:rPr>
                <w:lang w:eastAsia="zh-CN"/>
              </w:rPr>
              <w:t xml:space="preserve">in </w:t>
            </w:r>
            <w:r w:rsidR="00000576">
              <w:rPr>
                <w:lang w:eastAsia="zh-CN"/>
              </w:rPr>
              <w:t xml:space="preserve">section </w:t>
            </w:r>
            <w:r w:rsidRPr="00C1590A">
              <w:rPr>
                <w:lang w:eastAsia="zh-CN"/>
              </w:rPr>
              <w:t>5.2.3.2 of TS 38.304</w:t>
            </w:r>
          </w:p>
        </w:tc>
        <w:tc>
          <w:tcPr>
            <w:tcW w:w="2523" w:type="dxa"/>
          </w:tcPr>
          <w:p w14:paraId="6DFFCFDC" w14:textId="619CEEFC" w:rsidR="00C813F9" w:rsidRDefault="00933BA3" w:rsidP="00933BA3">
            <w:pPr>
              <w:rPr>
                <w:lang w:eastAsia="zh-CN"/>
              </w:rPr>
            </w:pPr>
            <w:r w:rsidRPr="00CD7D3C">
              <w:rPr>
                <w:b/>
                <w:bCs/>
                <w:lang w:eastAsia="zh-CN"/>
              </w:rPr>
              <w:t>Yes</w:t>
            </w:r>
            <w:r>
              <w:rPr>
                <w:lang w:eastAsia="zh-CN"/>
              </w:rPr>
              <w:t xml:space="preserve"> - at</w:t>
            </w:r>
            <w:r w:rsidR="00C813F9">
              <w:rPr>
                <w:lang w:eastAsia="zh-CN"/>
              </w:rPr>
              <w:t xml:space="preserve"> least, measurements </w:t>
            </w:r>
            <w:r>
              <w:rPr>
                <w:lang w:eastAsia="zh-CN"/>
              </w:rPr>
              <w:t>for</w:t>
            </w:r>
            <w:r w:rsidR="00C813F9">
              <w:rPr>
                <w:lang w:eastAsia="zh-CN"/>
              </w:rPr>
              <w:t xml:space="preserve"> cell selection</w:t>
            </w:r>
            <w:r w:rsidR="00963F75">
              <w:rPr>
                <w:lang w:eastAsia="zh-CN"/>
              </w:rPr>
              <w:t>; measurements for reselection optional</w:t>
            </w:r>
          </w:p>
        </w:tc>
      </w:tr>
      <w:tr w:rsidR="00C813F9" w:rsidRPr="0077013C" w14:paraId="62CDF4D1" w14:textId="77777777" w:rsidTr="00963F75">
        <w:tc>
          <w:tcPr>
            <w:tcW w:w="1971" w:type="dxa"/>
            <w:vMerge/>
          </w:tcPr>
          <w:p w14:paraId="5CD15288" w14:textId="1577AF45" w:rsidR="00C813F9" w:rsidRPr="00C1590A" w:rsidRDefault="00C813F9" w:rsidP="00C813F9">
            <w:pPr>
              <w:rPr>
                <w:lang w:eastAsia="zh-CN"/>
              </w:rPr>
            </w:pPr>
          </w:p>
        </w:tc>
        <w:tc>
          <w:tcPr>
            <w:tcW w:w="3165" w:type="dxa"/>
          </w:tcPr>
          <w:p w14:paraId="65582563" w14:textId="12980713" w:rsidR="00C813F9" w:rsidRPr="00000576" w:rsidRDefault="00C813F9" w:rsidP="00C813F9">
            <w:pPr>
              <w:rPr>
                <w:b/>
                <w:bCs/>
                <w:highlight w:val="yellow"/>
                <w:lang w:eastAsia="zh-CN"/>
              </w:rPr>
            </w:pPr>
            <w:r w:rsidRPr="00000576">
              <w:rPr>
                <w:b/>
                <w:bCs/>
                <w:highlight w:val="yellow"/>
                <w:lang w:eastAsia="zh-CN"/>
              </w:rPr>
              <w:t>RRM measurements</w:t>
            </w:r>
            <w:r w:rsidR="00C60DF9">
              <w:rPr>
                <w:b/>
                <w:bCs/>
                <w:highlight w:val="yellow"/>
                <w:lang w:eastAsia="zh-CN"/>
              </w:rPr>
              <w:t xml:space="preserve"> in RRC_INACTIVE</w:t>
            </w:r>
          </w:p>
        </w:tc>
        <w:tc>
          <w:tcPr>
            <w:tcW w:w="1972" w:type="dxa"/>
          </w:tcPr>
          <w:p w14:paraId="019F3C15" w14:textId="6F7D0E37" w:rsidR="00C813F9" w:rsidRPr="00C1590A" w:rsidRDefault="00C813F9" w:rsidP="00C813F9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523" w:type="dxa"/>
          </w:tcPr>
          <w:p w14:paraId="54D0A16F" w14:textId="73594318" w:rsidR="00C813F9" w:rsidRPr="00182CDF" w:rsidRDefault="000309EC" w:rsidP="00C813F9">
            <w:pPr>
              <w:rPr>
                <w:b/>
                <w:bCs/>
                <w:lang w:eastAsia="zh-CN"/>
              </w:rPr>
            </w:pPr>
            <w:r w:rsidRPr="00182CDF">
              <w:rPr>
                <w:b/>
                <w:bCs/>
                <w:lang w:eastAsia="zh-CN"/>
              </w:rPr>
              <w:t>No</w:t>
            </w:r>
          </w:p>
        </w:tc>
      </w:tr>
      <w:tr w:rsidR="00963F75" w:rsidRPr="0077013C" w14:paraId="2ED75327" w14:textId="77777777" w:rsidTr="00963F75">
        <w:tc>
          <w:tcPr>
            <w:tcW w:w="1971" w:type="dxa"/>
            <w:vMerge w:val="restart"/>
          </w:tcPr>
          <w:p w14:paraId="4B1B70D4" w14:textId="2029C7A8" w:rsidR="00963F75" w:rsidRPr="00C1590A" w:rsidRDefault="00963F75">
            <w:pPr>
              <w:rPr>
                <w:lang w:eastAsia="zh-CN"/>
              </w:rPr>
            </w:pPr>
            <w:r>
              <w:rPr>
                <w:lang w:eastAsia="zh-CN"/>
              </w:rPr>
              <w:t>Connected</w:t>
            </w:r>
            <w:r w:rsidRPr="00C1590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state </w:t>
            </w:r>
            <w:r w:rsidRPr="00C1590A">
              <w:rPr>
                <w:lang w:eastAsia="zh-CN"/>
              </w:rPr>
              <w:t>mobility</w:t>
            </w:r>
          </w:p>
        </w:tc>
        <w:tc>
          <w:tcPr>
            <w:tcW w:w="3165" w:type="dxa"/>
          </w:tcPr>
          <w:p w14:paraId="76C462A2" w14:textId="77777777" w:rsidR="00963F75" w:rsidRPr="00000576" w:rsidRDefault="00963F75" w:rsidP="00C813F9">
            <w:pPr>
              <w:rPr>
                <w:b/>
                <w:bCs/>
                <w:lang w:eastAsia="zh-CN"/>
              </w:rPr>
            </w:pPr>
            <w:r w:rsidRPr="00000576">
              <w:rPr>
                <w:b/>
                <w:bCs/>
                <w:highlight w:val="yellow"/>
                <w:lang w:eastAsia="zh-CN"/>
              </w:rPr>
              <w:t>Handover</w:t>
            </w:r>
          </w:p>
        </w:tc>
        <w:tc>
          <w:tcPr>
            <w:tcW w:w="1972" w:type="dxa"/>
          </w:tcPr>
          <w:p w14:paraId="6708D716" w14:textId="77777777" w:rsidR="00963F75" w:rsidRPr="00C1590A" w:rsidRDefault="00963F75" w:rsidP="00C813F9">
            <w:pPr>
              <w:rPr>
                <w:lang w:eastAsia="zh-CN"/>
              </w:rPr>
            </w:pPr>
            <w:r w:rsidRPr="00C1590A">
              <w:rPr>
                <w:lang w:eastAsia="zh-CN"/>
              </w:rPr>
              <w:t>No</w:t>
            </w:r>
          </w:p>
        </w:tc>
        <w:tc>
          <w:tcPr>
            <w:tcW w:w="2523" w:type="dxa"/>
          </w:tcPr>
          <w:p w14:paraId="5930591B" w14:textId="77777777" w:rsidR="00963F75" w:rsidRPr="00182CDF" w:rsidRDefault="00963F75" w:rsidP="00C813F9">
            <w:pPr>
              <w:rPr>
                <w:b/>
                <w:bCs/>
                <w:lang w:eastAsia="zh-CN"/>
              </w:rPr>
            </w:pPr>
            <w:r w:rsidRPr="00182CDF">
              <w:rPr>
                <w:b/>
                <w:bCs/>
                <w:lang w:eastAsia="zh-CN"/>
              </w:rPr>
              <w:t>No</w:t>
            </w:r>
          </w:p>
        </w:tc>
      </w:tr>
      <w:tr w:rsidR="00597B88" w:rsidRPr="0077013C" w14:paraId="47229F17" w14:textId="77777777" w:rsidTr="00F8648A">
        <w:trPr>
          <w:trHeight w:val="70"/>
        </w:trPr>
        <w:tc>
          <w:tcPr>
            <w:tcW w:w="1971" w:type="dxa"/>
            <w:vMerge/>
          </w:tcPr>
          <w:p w14:paraId="159DB9B1" w14:textId="205D60CB" w:rsidR="00597B88" w:rsidRPr="00C1590A" w:rsidRDefault="00597B88" w:rsidP="00C813F9">
            <w:pPr>
              <w:rPr>
                <w:lang w:eastAsia="zh-CN"/>
              </w:rPr>
            </w:pPr>
          </w:p>
        </w:tc>
        <w:tc>
          <w:tcPr>
            <w:tcW w:w="3165" w:type="dxa"/>
          </w:tcPr>
          <w:p w14:paraId="5EE96974" w14:textId="09191A4E" w:rsidR="00597B88" w:rsidRPr="0077013C" w:rsidRDefault="00597B88">
            <w:pPr>
              <w:rPr>
                <w:lang w:eastAsia="zh-CN"/>
              </w:rPr>
            </w:pPr>
            <w:r w:rsidRPr="0077013C">
              <w:rPr>
                <w:lang w:eastAsia="zh-CN"/>
              </w:rPr>
              <w:t>RRC re-establishment</w:t>
            </w:r>
          </w:p>
        </w:tc>
        <w:tc>
          <w:tcPr>
            <w:tcW w:w="1972" w:type="dxa"/>
          </w:tcPr>
          <w:p w14:paraId="3B7F8326" w14:textId="23510D5E" w:rsidR="00597B88" w:rsidRPr="00CD7D3C" w:rsidRDefault="00597B88" w:rsidP="00C813F9">
            <w:pPr>
              <w:rPr>
                <w:lang w:eastAsia="zh-CN"/>
              </w:rPr>
            </w:pPr>
            <w:r w:rsidRPr="00CD7D3C">
              <w:rPr>
                <w:lang w:eastAsia="zh-CN"/>
              </w:rPr>
              <w:t>Yes</w:t>
            </w:r>
          </w:p>
        </w:tc>
        <w:tc>
          <w:tcPr>
            <w:tcW w:w="2523" w:type="dxa"/>
          </w:tcPr>
          <w:p w14:paraId="25D713E2" w14:textId="352540F1" w:rsidR="00597B88" w:rsidRPr="0077013C" w:rsidRDefault="00597B88" w:rsidP="00C813F9">
            <w:pPr>
              <w:rPr>
                <w:lang w:eastAsia="zh-CN"/>
              </w:rPr>
            </w:pPr>
            <w:r w:rsidRPr="00CD7D3C">
              <w:rPr>
                <w:b/>
                <w:bCs/>
                <w:lang w:eastAsia="zh-CN"/>
              </w:rPr>
              <w:t>Yes</w:t>
            </w:r>
          </w:p>
        </w:tc>
      </w:tr>
      <w:tr w:rsidR="00963F75" w:rsidRPr="0077013C" w14:paraId="5E8040E6" w14:textId="77777777" w:rsidTr="00963F75">
        <w:tc>
          <w:tcPr>
            <w:tcW w:w="1971" w:type="dxa"/>
            <w:vMerge/>
          </w:tcPr>
          <w:p w14:paraId="54B6DE17" w14:textId="1B3273D9" w:rsidR="00963F75" w:rsidRPr="00C1590A" w:rsidRDefault="00963F75" w:rsidP="00C813F9">
            <w:pPr>
              <w:rPr>
                <w:lang w:eastAsia="zh-CN"/>
              </w:rPr>
            </w:pPr>
          </w:p>
        </w:tc>
        <w:tc>
          <w:tcPr>
            <w:tcW w:w="3165" w:type="dxa"/>
          </w:tcPr>
          <w:p w14:paraId="0672F01A" w14:textId="71391F69" w:rsidR="00963F75" w:rsidRPr="0077013C" w:rsidRDefault="00963F75" w:rsidP="00C813F9">
            <w:pPr>
              <w:rPr>
                <w:lang w:eastAsia="zh-CN"/>
              </w:rPr>
            </w:pPr>
            <w:r w:rsidRPr="0077013C">
              <w:rPr>
                <w:lang w:eastAsia="zh-CN"/>
              </w:rPr>
              <w:t>Release with Redirection</w:t>
            </w:r>
          </w:p>
        </w:tc>
        <w:tc>
          <w:tcPr>
            <w:tcW w:w="1972" w:type="dxa"/>
          </w:tcPr>
          <w:p w14:paraId="0271BD76" w14:textId="77777777" w:rsidR="00963F75" w:rsidRPr="00CD7D3C" w:rsidRDefault="00963F75" w:rsidP="00C813F9">
            <w:pPr>
              <w:rPr>
                <w:lang w:eastAsia="zh-CN"/>
              </w:rPr>
            </w:pPr>
            <w:r w:rsidRPr="00CD7D3C">
              <w:rPr>
                <w:lang w:eastAsia="zh-CN"/>
              </w:rPr>
              <w:t>Yes</w:t>
            </w:r>
          </w:p>
        </w:tc>
        <w:tc>
          <w:tcPr>
            <w:tcW w:w="2523" w:type="dxa"/>
          </w:tcPr>
          <w:p w14:paraId="607E0B31" w14:textId="165D40CD" w:rsidR="00963F75" w:rsidRPr="009E38D4" w:rsidRDefault="00963F75" w:rsidP="00C813F9">
            <w:pPr>
              <w:rPr>
                <w:b/>
                <w:bCs/>
                <w:lang w:eastAsia="zh-CN"/>
              </w:rPr>
            </w:pPr>
            <w:r w:rsidRPr="009E38D4">
              <w:rPr>
                <w:b/>
                <w:bCs/>
                <w:lang w:eastAsia="zh-CN"/>
              </w:rPr>
              <w:t>No</w:t>
            </w:r>
          </w:p>
        </w:tc>
      </w:tr>
      <w:tr w:rsidR="00963F75" w:rsidRPr="0077013C" w14:paraId="6D2B0032" w14:textId="77777777" w:rsidTr="00F8648A">
        <w:trPr>
          <w:trHeight w:val="70"/>
        </w:trPr>
        <w:tc>
          <w:tcPr>
            <w:tcW w:w="1971" w:type="dxa"/>
            <w:vMerge/>
          </w:tcPr>
          <w:p w14:paraId="34C62D7E" w14:textId="6F9C6F17" w:rsidR="00963F75" w:rsidRPr="00C1590A" w:rsidRDefault="00963F75" w:rsidP="00C813F9">
            <w:pPr>
              <w:rPr>
                <w:lang w:eastAsia="zh-CN"/>
              </w:rPr>
            </w:pPr>
          </w:p>
        </w:tc>
        <w:tc>
          <w:tcPr>
            <w:tcW w:w="3165" w:type="dxa"/>
          </w:tcPr>
          <w:p w14:paraId="31CC10B8" w14:textId="2D345CEC" w:rsidR="00963F75" w:rsidRPr="00CD7D3C" w:rsidRDefault="00963F75">
            <w:pPr>
              <w:rPr>
                <w:b/>
                <w:bCs/>
                <w:lang w:eastAsia="zh-CN"/>
              </w:rPr>
            </w:pPr>
            <w:r w:rsidRPr="00000576">
              <w:rPr>
                <w:b/>
                <w:bCs/>
                <w:highlight w:val="yellow"/>
                <w:lang w:eastAsia="zh-CN"/>
              </w:rPr>
              <w:t>R</w:t>
            </w:r>
            <w:r>
              <w:rPr>
                <w:b/>
                <w:bCs/>
                <w:highlight w:val="yellow"/>
                <w:lang w:eastAsia="zh-CN"/>
              </w:rPr>
              <w:t>adio link monitoring</w:t>
            </w:r>
          </w:p>
        </w:tc>
        <w:tc>
          <w:tcPr>
            <w:tcW w:w="1972" w:type="dxa"/>
          </w:tcPr>
          <w:p w14:paraId="7CAA236E" w14:textId="035F5300" w:rsidR="00963F75" w:rsidRPr="00CD7D3C" w:rsidRDefault="00963F75">
            <w:pPr>
              <w:rPr>
                <w:lang w:eastAsia="zh-CN"/>
              </w:rPr>
            </w:pPr>
            <w:r w:rsidRPr="00CD7D3C">
              <w:rPr>
                <w:lang w:eastAsia="zh-CN"/>
              </w:rPr>
              <w:t>Yes</w:t>
            </w:r>
          </w:p>
        </w:tc>
        <w:tc>
          <w:tcPr>
            <w:tcW w:w="2523" w:type="dxa"/>
          </w:tcPr>
          <w:p w14:paraId="261E22D5" w14:textId="30F3F1C3" w:rsidR="00963F75" w:rsidRPr="0077013C" w:rsidRDefault="00963F75">
            <w:pPr>
              <w:rPr>
                <w:lang w:eastAsia="zh-CN"/>
              </w:rPr>
            </w:pPr>
            <w:r w:rsidRPr="00CD7D3C">
              <w:rPr>
                <w:b/>
                <w:bCs/>
                <w:lang w:eastAsia="zh-CN"/>
              </w:rPr>
              <w:t>Yes</w:t>
            </w:r>
          </w:p>
        </w:tc>
      </w:tr>
      <w:tr w:rsidR="00963F75" w:rsidRPr="0077013C" w14:paraId="5BE28BCE" w14:textId="77777777" w:rsidTr="00F8648A">
        <w:trPr>
          <w:trHeight w:val="70"/>
        </w:trPr>
        <w:tc>
          <w:tcPr>
            <w:tcW w:w="1971" w:type="dxa"/>
            <w:vMerge/>
          </w:tcPr>
          <w:p w14:paraId="652263B7" w14:textId="60EB5FAD" w:rsidR="00963F75" w:rsidRPr="00C1590A" w:rsidRDefault="00963F75" w:rsidP="00C813F9">
            <w:pPr>
              <w:rPr>
                <w:lang w:eastAsia="zh-CN"/>
              </w:rPr>
            </w:pPr>
          </w:p>
        </w:tc>
        <w:tc>
          <w:tcPr>
            <w:tcW w:w="3165" w:type="dxa"/>
          </w:tcPr>
          <w:p w14:paraId="73585A17" w14:textId="69AF1B29" w:rsidR="00963F75" w:rsidRPr="0077013C" w:rsidRDefault="00963F75">
            <w:pPr>
              <w:rPr>
                <w:lang w:eastAsia="zh-CN"/>
              </w:rPr>
            </w:pPr>
            <w:r w:rsidRPr="0077013C">
              <w:rPr>
                <w:lang w:eastAsia="zh-CN"/>
              </w:rPr>
              <w:t xml:space="preserve">Link </w:t>
            </w:r>
            <w:r>
              <w:rPr>
                <w:lang w:eastAsia="zh-CN"/>
              </w:rPr>
              <w:t>r</w:t>
            </w:r>
            <w:r w:rsidRPr="0077013C">
              <w:rPr>
                <w:lang w:eastAsia="zh-CN"/>
              </w:rPr>
              <w:t>ecovery</w:t>
            </w:r>
            <w:r>
              <w:rPr>
                <w:lang w:eastAsia="zh-CN"/>
              </w:rPr>
              <w:t xml:space="preserve">, including </w:t>
            </w:r>
            <w:r w:rsidRPr="00000576">
              <w:rPr>
                <w:b/>
                <w:bCs/>
                <w:highlight w:val="yellow"/>
                <w:lang w:eastAsia="zh-CN"/>
              </w:rPr>
              <w:t>BFD/BFR</w:t>
            </w:r>
          </w:p>
        </w:tc>
        <w:tc>
          <w:tcPr>
            <w:tcW w:w="1972" w:type="dxa"/>
          </w:tcPr>
          <w:p w14:paraId="1F8512CD" w14:textId="6F297F9A" w:rsidR="00963F75" w:rsidRPr="008B313D" w:rsidRDefault="00963F75">
            <w:pPr>
              <w:rPr>
                <w:lang w:eastAsia="zh-CN"/>
              </w:rPr>
            </w:pPr>
            <w:r w:rsidRPr="008B313D">
              <w:rPr>
                <w:lang w:eastAsia="zh-CN"/>
              </w:rPr>
              <w:t>Yes</w:t>
            </w:r>
          </w:p>
        </w:tc>
        <w:tc>
          <w:tcPr>
            <w:tcW w:w="2523" w:type="dxa"/>
          </w:tcPr>
          <w:p w14:paraId="4F2F126C" w14:textId="56FFE689" w:rsidR="00963F75" w:rsidRPr="0077013C" w:rsidRDefault="00963F75">
            <w:pPr>
              <w:rPr>
                <w:lang w:eastAsia="zh-CN"/>
              </w:rPr>
            </w:pPr>
            <w:r w:rsidRPr="00C1590A">
              <w:rPr>
                <w:b/>
                <w:bCs/>
                <w:lang w:eastAsia="zh-CN"/>
              </w:rPr>
              <w:t>Yes</w:t>
            </w:r>
            <w:r w:rsidRPr="008B313D">
              <w:rPr>
                <w:lang w:eastAsia="zh-CN"/>
              </w:rPr>
              <w:t xml:space="preserve"> </w:t>
            </w:r>
          </w:p>
        </w:tc>
      </w:tr>
      <w:tr w:rsidR="00963F75" w:rsidRPr="0077013C" w14:paraId="6BCF95DD" w14:textId="77777777" w:rsidTr="00F8648A">
        <w:trPr>
          <w:trHeight w:val="1208"/>
        </w:trPr>
        <w:tc>
          <w:tcPr>
            <w:tcW w:w="1971" w:type="dxa"/>
            <w:vMerge/>
          </w:tcPr>
          <w:p w14:paraId="1AE808C4" w14:textId="5EE1769E" w:rsidR="00963F75" w:rsidRPr="00C1590A" w:rsidRDefault="00963F75" w:rsidP="00C813F9">
            <w:pPr>
              <w:rPr>
                <w:lang w:eastAsia="zh-CN"/>
              </w:rPr>
            </w:pPr>
          </w:p>
        </w:tc>
        <w:tc>
          <w:tcPr>
            <w:tcW w:w="3165" w:type="dxa"/>
          </w:tcPr>
          <w:p w14:paraId="603BD665" w14:textId="571B5BBE" w:rsidR="00963F75" w:rsidRDefault="00963F75" w:rsidP="00C813F9">
            <w:pPr>
              <w:rPr>
                <w:lang w:eastAsia="zh-CN"/>
              </w:rPr>
            </w:pPr>
            <w:r w:rsidRPr="00000576">
              <w:rPr>
                <w:b/>
                <w:bCs/>
                <w:highlight w:val="yellow"/>
                <w:lang w:eastAsia="zh-CN"/>
              </w:rPr>
              <w:t xml:space="preserve">RRM measurements </w:t>
            </w:r>
            <w:r>
              <w:rPr>
                <w:b/>
                <w:bCs/>
                <w:highlight w:val="yellow"/>
                <w:lang w:eastAsia="zh-CN"/>
              </w:rPr>
              <w:t>in</w:t>
            </w:r>
            <w:r w:rsidRPr="00000576">
              <w:rPr>
                <w:b/>
                <w:bCs/>
                <w:highlight w:val="yellow"/>
                <w:lang w:eastAsia="zh-CN"/>
              </w:rPr>
              <w:t xml:space="preserve"> </w:t>
            </w:r>
            <w:r w:rsidRPr="00B0124A">
              <w:rPr>
                <w:b/>
                <w:bCs/>
                <w:highlight w:val="yellow"/>
                <w:lang w:eastAsia="zh-CN"/>
              </w:rPr>
              <w:t>RRC_CONNECTED</w:t>
            </w:r>
            <w:r>
              <w:rPr>
                <w:b/>
                <w:bCs/>
                <w:lang w:eastAsia="zh-CN"/>
              </w:rPr>
              <w:t>:</w:t>
            </w:r>
          </w:p>
          <w:p w14:paraId="567E5373" w14:textId="77777777" w:rsidR="00963F75" w:rsidRPr="00000576" w:rsidRDefault="00963F75" w:rsidP="00000576">
            <w:pPr>
              <w:pStyle w:val="ListParagraph"/>
              <w:numPr>
                <w:ilvl w:val="0"/>
                <w:numId w:val="13"/>
              </w:numPr>
              <w:rPr>
                <w:lang w:eastAsia="zh-CN"/>
              </w:rPr>
            </w:pPr>
            <w:r w:rsidRPr="00000576">
              <w:rPr>
                <w:lang w:eastAsia="zh-CN"/>
              </w:rPr>
              <w:t>NR intra-frequency measurements</w:t>
            </w:r>
          </w:p>
          <w:p w14:paraId="475450ED" w14:textId="77777777" w:rsidR="00963F75" w:rsidRPr="00000576" w:rsidRDefault="00963F75" w:rsidP="00000576">
            <w:pPr>
              <w:pStyle w:val="ListParagraph"/>
              <w:numPr>
                <w:ilvl w:val="0"/>
                <w:numId w:val="13"/>
              </w:numPr>
              <w:rPr>
                <w:lang w:eastAsia="zh-CN"/>
              </w:rPr>
            </w:pPr>
            <w:r w:rsidRPr="00000576">
              <w:rPr>
                <w:lang w:eastAsia="zh-CN"/>
              </w:rPr>
              <w:t>NR inter-frequency measurements</w:t>
            </w:r>
          </w:p>
          <w:p w14:paraId="52A4FC7A" w14:textId="24046176" w:rsidR="00963F75" w:rsidRPr="00000576" w:rsidRDefault="00963F75">
            <w:pPr>
              <w:pStyle w:val="ListParagraph"/>
              <w:numPr>
                <w:ilvl w:val="0"/>
                <w:numId w:val="13"/>
              </w:numPr>
              <w:rPr>
                <w:lang w:eastAsia="zh-CN"/>
              </w:rPr>
            </w:pPr>
            <w:r w:rsidRPr="00000576">
              <w:rPr>
                <w:lang w:eastAsia="zh-CN"/>
              </w:rPr>
              <w:t>Inter-RAT measurement</w:t>
            </w:r>
          </w:p>
        </w:tc>
        <w:tc>
          <w:tcPr>
            <w:tcW w:w="1972" w:type="dxa"/>
          </w:tcPr>
          <w:p w14:paraId="4D9B8AFB" w14:textId="73598285" w:rsidR="00963F75" w:rsidRPr="00C1590A" w:rsidRDefault="00963F75" w:rsidP="00000576">
            <w:pPr>
              <w:rPr>
                <w:lang w:eastAsia="zh-CN"/>
              </w:rPr>
            </w:pPr>
            <w:r w:rsidRPr="00C1590A">
              <w:rPr>
                <w:lang w:eastAsia="zh-CN"/>
              </w:rPr>
              <w:t>No</w:t>
            </w:r>
          </w:p>
          <w:p w14:paraId="1E76B3C8" w14:textId="7154E31A" w:rsidR="00963F75" w:rsidRPr="00C1590A" w:rsidRDefault="00963F75" w:rsidP="00C813F9">
            <w:pPr>
              <w:rPr>
                <w:lang w:eastAsia="zh-CN"/>
              </w:rPr>
            </w:pPr>
          </w:p>
        </w:tc>
        <w:tc>
          <w:tcPr>
            <w:tcW w:w="2523" w:type="dxa"/>
          </w:tcPr>
          <w:p w14:paraId="5023BDAC" w14:textId="305CC095" w:rsidR="00963F75" w:rsidRPr="00000576" w:rsidRDefault="00963F75" w:rsidP="00000576">
            <w:pPr>
              <w:rPr>
                <w:b/>
                <w:bCs/>
                <w:lang w:eastAsia="zh-CN"/>
              </w:rPr>
            </w:pPr>
            <w:r w:rsidRPr="00000576">
              <w:rPr>
                <w:b/>
                <w:bCs/>
                <w:lang w:eastAsia="zh-CN"/>
              </w:rPr>
              <w:t>No</w:t>
            </w:r>
          </w:p>
          <w:p w14:paraId="4ADBC2DE" w14:textId="25DB6A28" w:rsidR="00963F75" w:rsidRPr="00000576" w:rsidRDefault="00963F75" w:rsidP="00C813F9">
            <w:pPr>
              <w:rPr>
                <w:b/>
                <w:bCs/>
                <w:lang w:eastAsia="zh-CN"/>
              </w:rPr>
            </w:pPr>
          </w:p>
        </w:tc>
      </w:tr>
    </w:tbl>
    <w:p w14:paraId="5CF01111" w14:textId="77777777" w:rsidR="00AD6367" w:rsidRDefault="00AD6367" w:rsidP="00445351">
      <w:pPr>
        <w:rPr>
          <w:lang w:val="en-US" w:eastAsia="ja-JP"/>
        </w:rPr>
      </w:pPr>
    </w:p>
    <w:p w14:paraId="5E7F56C3" w14:textId="75BED97E" w:rsidR="002B2817" w:rsidRDefault="002B2817" w:rsidP="00445351">
      <w:pPr>
        <w:rPr>
          <w:lang w:val="en-US" w:eastAsia="ja-JP"/>
        </w:rPr>
      </w:pPr>
      <w:r>
        <w:rPr>
          <w:lang w:val="en-US" w:eastAsia="ja-JP"/>
        </w:rPr>
        <w:t xml:space="preserve">Regarding the </w:t>
      </w:r>
      <w:r w:rsidR="00C60DF9">
        <w:rPr>
          <w:lang w:val="en-US" w:eastAsia="ja-JP"/>
        </w:rPr>
        <w:t xml:space="preserve">NCR-MT </w:t>
      </w:r>
      <w:r>
        <w:rPr>
          <w:lang w:val="en-US" w:eastAsia="ja-JP"/>
        </w:rPr>
        <w:t>RRM functions left FFS, we make the following observations and proposals.</w:t>
      </w:r>
    </w:p>
    <w:p w14:paraId="5F8D4A43" w14:textId="77777777" w:rsidR="00496ABF" w:rsidRDefault="00496ABF" w:rsidP="00445351">
      <w:pPr>
        <w:rPr>
          <w:lang w:val="en-US" w:eastAsia="ja-JP"/>
        </w:rPr>
      </w:pPr>
      <w:r>
        <w:rPr>
          <w:lang w:val="en-US" w:eastAsia="ja-JP"/>
        </w:rPr>
        <w:t xml:space="preserve">It is expected that a network operator would typically deploy the NCR with LOS to the serving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. Furthermore, in our view, the NCR-MT will normally operate in RRC_CONNECTED state, while RRC_IDLE would only be used during initial network access or when the C-link fails. </w:t>
      </w:r>
    </w:p>
    <w:p w14:paraId="35AABCBF" w14:textId="0D795F2E" w:rsidR="00496ABF" w:rsidRDefault="00496ABF" w:rsidP="00445351">
      <w:pPr>
        <w:rPr>
          <w:lang w:val="en-US" w:eastAsia="ja-JP"/>
        </w:rPr>
      </w:pPr>
      <w:r>
        <w:rPr>
          <w:lang w:val="en-US" w:eastAsia="ja-JP"/>
        </w:rPr>
        <w:t xml:space="preserve">Cell selection is already </w:t>
      </w:r>
      <w:r w:rsidR="009E38D4">
        <w:rPr>
          <w:lang w:val="en-US" w:eastAsia="ja-JP"/>
        </w:rPr>
        <w:t>agreed,</w:t>
      </w:r>
      <w:r>
        <w:rPr>
          <w:lang w:val="en-US" w:eastAsia="ja-JP"/>
        </w:rPr>
        <w:t xml:space="preserve"> and NCR-MT would need to support basic measurement functionality for cell selection.</w:t>
      </w:r>
    </w:p>
    <w:p w14:paraId="2230C698" w14:textId="22050759" w:rsidR="00140FA3" w:rsidRPr="00117E9F" w:rsidRDefault="00496ABF" w:rsidP="00445351">
      <w:pPr>
        <w:rPr>
          <w:lang w:val="en-US" w:eastAsia="ja-JP"/>
        </w:rPr>
      </w:pPr>
      <w:r>
        <w:rPr>
          <w:lang w:val="en-US" w:eastAsia="ja-JP"/>
        </w:rPr>
        <w:t>Like IAB-MT, c</w:t>
      </w:r>
      <w:r w:rsidRPr="00496ABF">
        <w:rPr>
          <w:lang w:val="en-US" w:eastAsia="ja-JP"/>
        </w:rPr>
        <w:t xml:space="preserve">ell </w:t>
      </w:r>
      <w:r>
        <w:rPr>
          <w:lang w:val="en-US" w:eastAsia="ja-JP"/>
        </w:rPr>
        <w:t>reselection is not an expected requirement for NCR-MT since the device is stationary and would normally have LOS coverage.</w:t>
      </w:r>
      <w:r w:rsidR="000937F0">
        <w:rPr>
          <w:lang w:val="en-US" w:eastAsia="ja-JP"/>
        </w:rPr>
        <w:t xml:space="preserve"> </w:t>
      </w:r>
      <w:r w:rsidR="00140FA3">
        <w:rPr>
          <w:lang w:val="en-US" w:eastAsia="ja-JP"/>
        </w:rPr>
        <w:t>However, d</w:t>
      </w:r>
      <w:r w:rsidR="000937F0">
        <w:rPr>
          <w:lang w:val="en-US" w:eastAsia="ja-JP"/>
        </w:rPr>
        <w:t>epending on the network deployment scenario (</w:t>
      </w:r>
      <w:proofErr w:type="gramStart"/>
      <w:r w:rsidR="000937F0">
        <w:rPr>
          <w:lang w:val="en-US" w:eastAsia="ja-JP"/>
        </w:rPr>
        <w:t>e.g.</w:t>
      </w:r>
      <w:proofErr w:type="gramEnd"/>
      <w:r w:rsidR="000937F0">
        <w:rPr>
          <w:lang w:val="en-US" w:eastAsia="ja-JP"/>
        </w:rPr>
        <w:t xml:space="preserve"> whether</w:t>
      </w:r>
      <w:r w:rsidR="004D2A96">
        <w:rPr>
          <w:lang w:val="en-US" w:eastAsia="ja-JP"/>
        </w:rPr>
        <w:t xml:space="preserve"> or not</w:t>
      </w:r>
      <w:r w:rsidR="000937F0">
        <w:rPr>
          <w:lang w:val="en-US" w:eastAsia="ja-JP"/>
        </w:rPr>
        <w:t xml:space="preserve"> the NCR is “locked” onto a specific cell, or may extend coverage from a set of cells) it may be desirable to support cell reselection in some instances. </w:t>
      </w:r>
    </w:p>
    <w:p w14:paraId="10EA717B" w14:textId="56D72595" w:rsidR="00496ABF" w:rsidRPr="00117E9F" w:rsidRDefault="00140FA3" w:rsidP="00445351">
      <w:pPr>
        <w:rPr>
          <w:lang w:val="en-US" w:eastAsia="ja-JP"/>
        </w:rPr>
      </w:pPr>
      <w:r w:rsidRPr="00117E9F">
        <w:rPr>
          <w:b/>
          <w:bCs/>
          <w:lang w:val="en-US" w:eastAsia="ja-JP"/>
        </w:rPr>
        <w:t xml:space="preserve">Observation </w:t>
      </w:r>
      <w:r w:rsidR="00BD71E5" w:rsidRPr="00117E9F">
        <w:rPr>
          <w:b/>
          <w:bCs/>
          <w:lang w:val="en-US" w:eastAsia="ja-JP"/>
        </w:rPr>
        <w:t>2</w:t>
      </w:r>
      <w:r w:rsidRPr="00117E9F">
        <w:rPr>
          <w:lang w:val="en-US" w:eastAsia="ja-JP"/>
        </w:rPr>
        <w:t xml:space="preserve">: </w:t>
      </w:r>
      <w:r w:rsidR="000937F0" w:rsidRPr="00117E9F">
        <w:rPr>
          <w:lang w:val="en-US" w:eastAsia="ja-JP"/>
        </w:rPr>
        <w:t xml:space="preserve">NCR-MT could in theory follow typical UE </w:t>
      </w:r>
      <w:r w:rsidR="00955B38">
        <w:rPr>
          <w:lang w:val="en-US" w:eastAsia="ja-JP"/>
        </w:rPr>
        <w:t>functionality</w:t>
      </w:r>
      <w:r w:rsidR="00955B38" w:rsidRPr="00955B38">
        <w:rPr>
          <w:lang w:val="en-US" w:eastAsia="ja-JP"/>
        </w:rPr>
        <w:t xml:space="preserve"> </w:t>
      </w:r>
      <w:r w:rsidR="000937F0" w:rsidRPr="00955B38">
        <w:rPr>
          <w:lang w:val="en-US" w:eastAsia="ja-JP"/>
        </w:rPr>
        <w:t>for cell reselection</w:t>
      </w:r>
      <w:r w:rsidRPr="00955B38">
        <w:rPr>
          <w:lang w:val="en-US" w:eastAsia="ja-JP"/>
        </w:rPr>
        <w:t xml:space="preserve">, </w:t>
      </w:r>
      <w:r w:rsidR="004D2A96">
        <w:rPr>
          <w:lang w:val="en-US" w:eastAsia="ja-JP"/>
        </w:rPr>
        <w:t>but it is not essential to support this function.</w:t>
      </w:r>
    </w:p>
    <w:p w14:paraId="0920AEE4" w14:textId="5A607535" w:rsidR="00950A0C" w:rsidRPr="004D2A96" w:rsidRDefault="000937F0" w:rsidP="00445351">
      <w:pPr>
        <w:rPr>
          <w:b/>
          <w:bCs/>
          <w:lang w:val="en-US" w:eastAsia="ja-JP"/>
        </w:rPr>
      </w:pPr>
      <w:r w:rsidRPr="00117E9F">
        <w:rPr>
          <w:b/>
          <w:bCs/>
          <w:lang w:val="en-US" w:eastAsia="ja-JP"/>
        </w:rPr>
        <w:t>Proposal</w:t>
      </w:r>
      <w:r w:rsidR="00950A0C" w:rsidRPr="00117E9F">
        <w:rPr>
          <w:b/>
          <w:bCs/>
          <w:lang w:val="en-US" w:eastAsia="ja-JP"/>
        </w:rPr>
        <w:t xml:space="preserve"> </w:t>
      </w:r>
      <w:r w:rsidR="009E38D4" w:rsidRPr="00117E9F">
        <w:rPr>
          <w:b/>
          <w:bCs/>
          <w:lang w:val="en-US" w:eastAsia="ja-JP"/>
        </w:rPr>
        <w:t>1</w:t>
      </w:r>
      <w:r w:rsidR="00950A0C" w:rsidRPr="00117E9F">
        <w:rPr>
          <w:b/>
          <w:bCs/>
          <w:lang w:val="en-US" w:eastAsia="ja-JP"/>
        </w:rPr>
        <w:t>: Cell reselection</w:t>
      </w:r>
      <w:r w:rsidRPr="00117E9F">
        <w:rPr>
          <w:b/>
          <w:bCs/>
          <w:lang w:val="en-US" w:eastAsia="ja-JP"/>
        </w:rPr>
        <w:t xml:space="preserve"> is </w:t>
      </w:r>
      <w:r w:rsidR="004D2A96">
        <w:rPr>
          <w:b/>
          <w:bCs/>
          <w:lang w:val="en-US" w:eastAsia="ja-JP"/>
        </w:rPr>
        <w:t>optional for</w:t>
      </w:r>
      <w:r w:rsidRPr="004D2A96">
        <w:rPr>
          <w:b/>
          <w:bCs/>
          <w:lang w:val="en-US" w:eastAsia="ja-JP"/>
        </w:rPr>
        <w:t xml:space="preserve"> NCR-MT</w:t>
      </w:r>
      <w:r w:rsidR="00950A0C" w:rsidRPr="004D2A96">
        <w:rPr>
          <w:b/>
          <w:bCs/>
          <w:lang w:val="en-US" w:eastAsia="ja-JP"/>
        </w:rPr>
        <w:t>.</w:t>
      </w:r>
    </w:p>
    <w:p w14:paraId="561C7C58" w14:textId="5DA56750" w:rsidR="002B2817" w:rsidRPr="004D2A96" w:rsidRDefault="002B2817" w:rsidP="00445351">
      <w:pPr>
        <w:rPr>
          <w:lang w:val="en-US" w:eastAsia="ja-JP"/>
        </w:rPr>
      </w:pPr>
      <w:r w:rsidRPr="004D2A96">
        <w:rPr>
          <w:b/>
          <w:bCs/>
          <w:lang w:val="en-US" w:eastAsia="ja-JP"/>
        </w:rPr>
        <w:t xml:space="preserve">Observation </w:t>
      </w:r>
      <w:r w:rsidR="00BD71E5" w:rsidRPr="004D2A96">
        <w:rPr>
          <w:b/>
          <w:bCs/>
          <w:lang w:val="en-US" w:eastAsia="ja-JP"/>
        </w:rPr>
        <w:t>3</w:t>
      </w:r>
      <w:r w:rsidRPr="004D2A96">
        <w:rPr>
          <w:lang w:val="en-US" w:eastAsia="ja-JP"/>
        </w:rPr>
        <w:t xml:space="preserve">: RRM measurements </w:t>
      </w:r>
      <w:r w:rsidR="004D2A96">
        <w:rPr>
          <w:lang w:val="en-US" w:eastAsia="ja-JP"/>
        </w:rPr>
        <w:t>in RRC_IDLE will be necessary if cell reselection is supported by NCR-MT.</w:t>
      </w:r>
    </w:p>
    <w:p w14:paraId="467D505E" w14:textId="231B077A" w:rsidR="002B2817" w:rsidRPr="00366A85" w:rsidRDefault="002B2817" w:rsidP="00445351">
      <w:pPr>
        <w:rPr>
          <w:b/>
          <w:bCs/>
          <w:lang w:val="en-US" w:eastAsia="ja-JP"/>
        </w:rPr>
      </w:pPr>
      <w:r w:rsidRPr="004D2A96">
        <w:rPr>
          <w:b/>
          <w:bCs/>
          <w:lang w:val="en-US" w:eastAsia="ja-JP"/>
        </w:rPr>
        <w:lastRenderedPageBreak/>
        <w:t xml:space="preserve">Proposal </w:t>
      </w:r>
      <w:r w:rsidR="009E38D4" w:rsidRPr="004D2A96">
        <w:rPr>
          <w:b/>
          <w:bCs/>
          <w:lang w:val="en-US" w:eastAsia="ja-JP"/>
        </w:rPr>
        <w:t>2</w:t>
      </w:r>
      <w:r w:rsidRPr="004D2A96">
        <w:rPr>
          <w:b/>
          <w:bCs/>
          <w:lang w:val="en-US" w:eastAsia="ja-JP"/>
        </w:rPr>
        <w:t xml:space="preserve">: </w:t>
      </w:r>
      <w:r w:rsidR="001B3805" w:rsidRPr="004D2A96">
        <w:rPr>
          <w:b/>
          <w:bCs/>
          <w:lang w:val="en-US" w:eastAsia="ja-JP"/>
        </w:rPr>
        <w:t xml:space="preserve">In RRC_IDLE, </w:t>
      </w:r>
      <w:r w:rsidRPr="004D2A96">
        <w:rPr>
          <w:b/>
          <w:bCs/>
          <w:lang w:val="en-US" w:eastAsia="ja-JP"/>
        </w:rPr>
        <w:t xml:space="preserve">NCR-MT supports </w:t>
      </w:r>
      <w:r w:rsidR="004D2A96">
        <w:rPr>
          <w:b/>
          <w:bCs/>
          <w:lang w:val="en-US" w:eastAsia="ja-JP"/>
        </w:rPr>
        <w:t xml:space="preserve">basic </w:t>
      </w:r>
      <w:r w:rsidRPr="004D2A96">
        <w:rPr>
          <w:b/>
          <w:bCs/>
          <w:lang w:val="en-US" w:eastAsia="ja-JP"/>
        </w:rPr>
        <w:t xml:space="preserve">measurements </w:t>
      </w:r>
      <w:r w:rsidR="00950A0C" w:rsidRPr="004D2A96">
        <w:rPr>
          <w:b/>
          <w:bCs/>
          <w:lang w:val="en-US" w:eastAsia="ja-JP"/>
        </w:rPr>
        <w:t xml:space="preserve">required for cell selection </w:t>
      </w:r>
      <w:r w:rsidR="00140FA3" w:rsidRPr="004D2A96">
        <w:rPr>
          <w:b/>
          <w:bCs/>
          <w:lang w:val="en-US" w:eastAsia="ja-JP"/>
        </w:rPr>
        <w:t xml:space="preserve">while </w:t>
      </w:r>
      <w:r w:rsidR="00950A0C" w:rsidRPr="004D2A96">
        <w:rPr>
          <w:b/>
          <w:bCs/>
          <w:lang w:val="en-US" w:eastAsia="ja-JP"/>
        </w:rPr>
        <w:t>RRM measurements for cell reselection</w:t>
      </w:r>
      <w:r w:rsidR="00140FA3" w:rsidRPr="004D2A96">
        <w:rPr>
          <w:b/>
          <w:bCs/>
          <w:lang w:val="en-US" w:eastAsia="ja-JP"/>
        </w:rPr>
        <w:t xml:space="preserve"> are </w:t>
      </w:r>
      <w:r w:rsidR="004D2A96">
        <w:rPr>
          <w:b/>
          <w:bCs/>
          <w:lang w:val="en-US" w:eastAsia="ja-JP"/>
        </w:rPr>
        <w:t xml:space="preserve">supported </w:t>
      </w:r>
      <w:r w:rsidR="00597B88">
        <w:rPr>
          <w:b/>
          <w:bCs/>
          <w:lang w:val="en-US" w:eastAsia="ja-JP"/>
        </w:rPr>
        <w:t xml:space="preserve">only </w:t>
      </w:r>
      <w:r w:rsidR="004D2A96">
        <w:rPr>
          <w:b/>
          <w:bCs/>
          <w:lang w:val="en-US" w:eastAsia="ja-JP"/>
        </w:rPr>
        <w:t>when NCR-MT supports cell reselection.</w:t>
      </w:r>
    </w:p>
    <w:p w14:paraId="3B313A2F" w14:textId="50888030" w:rsidR="00E74150" w:rsidRDefault="00182CDF" w:rsidP="00E74150">
      <w:pPr>
        <w:rPr>
          <w:lang w:val="en-US" w:eastAsia="ja-JP"/>
        </w:rPr>
      </w:pPr>
      <w:r>
        <w:rPr>
          <w:lang w:val="en-US" w:eastAsia="ja-JP"/>
        </w:rPr>
        <w:t>Likewise, handover is also not a</w:t>
      </w:r>
      <w:r w:rsidR="001B3805">
        <w:rPr>
          <w:lang w:val="en-US" w:eastAsia="ja-JP"/>
        </w:rPr>
        <w:t xml:space="preserve">n expected </w:t>
      </w:r>
      <w:r>
        <w:rPr>
          <w:lang w:val="en-US" w:eastAsia="ja-JP"/>
        </w:rPr>
        <w:t>requirement for NCR-MT.</w:t>
      </w:r>
      <w:r w:rsidR="001B3805">
        <w:rPr>
          <w:lang w:val="en-US" w:eastAsia="ja-JP"/>
        </w:rPr>
        <w:t xml:space="preserve"> </w:t>
      </w:r>
      <w:r w:rsidR="00B837F6">
        <w:rPr>
          <w:lang w:val="en-US" w:eastAsia="ja-JP"/>
        </w:rPr>
        <w:t>In our view, handover should not be necessary if the C-link can be made robust through other RRM functions. In rare cases where the NCR-MT needs to connect to a different cell due to a severely degraded C-link, NCR-MT may optionally do so after transitioning back to RRC_IDLE (</w:t>
      </w:r>
      <w:r w:rsidR="00597B88">
        <w:rPr>
          <w:lang w:val="en-US" w:eastAsia="ja-JP"/>
        </w:rPr>
        <w:t xml:space="preserve">since </w:t>
      </w:r>
      <w:r w:rsidR="00B837F6">
        <w:rPr>
          <w:lang w:val="en-US" w:eastAsia="ja-JP"/>
        </w:rPr>
        <w:t xml:space="preserve">we already proposed that cell reselection is optional in Proposal 1). </w:t>
      </w:r>
      <w:r w:rsidR="001B3805">
        <w:rPr>
          <w:lang w:val="en-US" w:eastAsia="ja-JP"/>
        </w:rPr>
        <w:t>This also means that NCR-MT does not need to support RRM measurement procedures related to handover.</w:t>
      </w:r>
    </w:p>
    <w:p w14:paraId="56222C30" w14:textId="7B1CC3A6" w:rsidR="001B3805" w:rsidRPr="001B3805" w:rsidRDefault="001B3805" w:rsidP="00E74150">
      <w:pPr>
        <w:rPr>
          <w:b/>
          <w:bCs/>
          <w:lang w:val="en-US" w:eastAsia="ja-JP"/>
        </w:rPr>
      </w:pPr>
      <w:r w:rsidRPr="001B3805">
        <w:rPr>
          <w:b/>
          <w:bCs/>
          <w:lang w:val="en-US" w:eastAsia="ja-JP"/>
        </w:rPr>
        <w:t xml:space="preserve">Proposal </w:t>
      </w:r>
      <w:r w:rsidR="009E38D4">
        <w:rPr>
          <w:b/>
          <w:bCs/>
          <w:lang w:val="en-US" w:eastAsia="ja-JP"/>
        </w:rPr>
        <w:t>3</w:t>
      </w:r>
      <w:r w:rsidRPr="001B3805">
        <w:rPr>
          <w:b/>
          <w:bCs/>
          <w:lang w:val="en-US" w:eastAsia="ja-JP"/>
        </w:rPr>
        <w:t xml:space="preserve">: NCR-MT does not support handover and does not support RRM measurements </w:t>
      </w:r>
      <w:r>
        <w:rPr>
          <w:b/>
          <w:bCs/>
          <w:lang w:val="en-US" w:eastAsia="ja-JP"/>
        </w:rPr>
        <w:t>related to handover.</w:t>
      </w:r>
    </w:p>
    <w:p w14:paraId="18EF5EFC" w14:textId="1FAA9E03" w:rsidR="009E24A8" w:rsidRDefault="009E24A8" w:rsidP="00182CDF">
      <w:pPr>
        <w:rPr>
          <w:lang w:val="en-US" w:eastAsia="ja-JP"/>
        </w:rPr>
      </w:pPr>
      <w:r>
        <w:rPr>
          <w:lang w:val="en-US" w:eastAsia="ja-JP"/>
        </w:rPr>
        <w:t>Similar</w:t>
      </w:r>
      <w:r w:rsidR="008E5C6F">
        <w:rPr>
          <w:lang w:val="en-US" w:eastAsia="ja-JP"/>
        </w:rPr>
        <w:t>ly</w:t>
      </w:r>
      <w:r>
        <w:rPr>
          <w:lang w:val="en-US" w:eastAsia="ja-JP"/>
        </w:rPr>
        <w:t>, we do not view it as necessary to support RRC connection release with redirection</w:t>
      </w:r>
      <w:r w:rsidR="008E5C6F">
        <w:rPr>
          <w:lang w:val="en-US" w:eastAsia="ja-JP"/>
        </w:rPr>
        <w:t xml:space="preserve">. </w:t>
      </w:r>
    </w:p>
    <w:p w14:paraId="315CCB88" w14:textId="036D383C" w:rsidR="008E5C6F" w:rsidRPr="008E5C6F" w:rsidRDefault="008E5C6F" w:rsidP="00182CDF">
      <w:pPr>
        <w:rPr>
          <w:b/>
          <w:bCs/>
          <w:lang w:val="en-US" w:eastAsia="ja-JP"/>
        </w:rPr>
      </w:pPr>
      <w:r w:rsidRPr="008E5C6F">
        <w:rPr>
          <w:b/>
          <w:bCs/>
          <w:lang w:val="en-US" w:eastAsia="ja-JP"/>
        </w:rPr>
        <w:t>Proposal 4: NCR-MT does not support RRC release with redirection.</w:t>
      </w:r>
    </w:p>
    <w:p w14:paraId="13E51B10" w14:textId="095CBEC2" w:rsidR="00182CDF" w:rsidRDefault="00755807" w:rsidP="00182CDF">
      <w:pPr>
        <w:rPr>
          <w:lang w:val="en-US" w:eastAsia="ja-JP"/>
        </w:rPr>
      </w:pPr>
      <w:r>
        <w:rPr>
          <w:lang w:val="en-US" w:eastAsia="ja-JP"/>
        </w:rPr>
        <w:t xml:space="preserve">In our view, NCR-MT will mainly operate in RRC_CONNECTED state and should minimize time spent in RRC_IDLE state </w:t>
      </w:r>
      <w:proofErr w:type="gramStart"/>
      <w:r>
        <w:rPr>
          <w:lang w:val="en-US" w:eastAsia="ja-JP"/>
        </w:rPr>
        <w:t>in order to</w:t>
      </w:r>
      <w:proofErr w:type="gramEnd"/>
      <w:r>
        <w:rPr>
          <w:lang w:val="en-US" w:eastAsia="ja-JP"/>
        </w:rPr>
        <w:t xml:space="preserve"> maintain responsiveness to side-control from the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. The C-link between the NCR-MT and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 should therefore be made robust via radio link monitoring</w:t>
      </w:r>
      <w:r w:rsidR="009E38D4">
        <w:rPr>
          <w:lang w:val="en-US" w:eastAsia="ja-JP"/>
        </w:rPr>
        <w:t>, RRC connection re-establishment procedure,</w:t>
      </w:r>
      <w:r>
        <w:rPr>
          <w:lang w:val="en-US" w:eastAsia="ja-JP"/>
        </w:rPr>
        <w:t xml:space="preserve"> and link recovery procedures (</w:t>
      </w:r>
      <w:proofErr w:type="gramStart"/>
      <w:r>
        <w:rPr>
          <w:lang w:val="en-US" w:eastAsia="ja-JP"/>
        </w:rPr>
        <w:t>e.g.</w:t>
      </w:r>
      <w:proofErr w:type="gramEnd"/>
      <w:r>
        <w:rPr>
          <w:lang w:val="en-US" w:eastAsia="ja-JP"/>
        </w:rPr>
        <w:t xml:space="preserve"> beam failure detection and recovery).</w:t>
      </w:r>
      <w:r w:rsidR="00A97B5D">
        <w:rPr>
          <w:lang w:val="en-US" w:eastAsia="ja-JP"/>
        </w:rPr>
        <w:t xml:space="preserve"> This is </w:t>
      </w:r>
      <w:proofErr w:type="gramStart"/>
      <w:r w:rsidR="00A97B5D">
        <w:rPr>
          <w:lang w:val="en-US" w:eastAsia="ja-JP"/>
        </w:rPr>
        <w:t>similar to</w:t>
      </w:r>
      <w:proofErr w:type="gramEnd"/>
      <w:r w:rsidR="00A97B5D">
        <w:rPr>
          <w:lang w:val="en-US" w:eastAsia="ja-JP"/>
        </w:rPr>
        <w:t xml:space="preserve"> the what is required by </w:t>
      </w:r>
      <w:r w:rsidR="00B837F6">
        <w:rPr>
          <w:lang w:val="en-US" w:eastAsia="ja-JP"/>
        </w:rPr>
        <w:t>IAB</w:t>
      </w:r>
      <w:r w:rsidR="00A97B5D">
        <w:rPr>
          <w:lang w:val="en-US" w:eastAsia="ja-JP"/>
        </w:rPr>
        <w:t xml:space="preserve">-MT. Note that RAN4 would need to determine whether RLM and BFD </w:t>
      </w:r>
      <w:r w:rsidR="009E38D4">
        <w:rPr>
          <w:lang w:val="en-US" w:eastAsia="ja-JP"/>
        </w:rPr>
        <w:t>sh</w:t>
      </w:r>
      <w:r w:rsidR="00A97B5D">
        <w:rPr>
          <w:lang w:val="en-US" w:eastAsia="ja-JP"/>
        </w:rPr>
        <w:t xml:space="preserve">ould be based on SSB </w:t>
      </w:r>
      <w:r w:rsidR="009E38D4">
        <w:rPr>
          <w:lang w:val="en-US" w:eastAsia="ja-JP"/>
        </w:rPr>
        <w:t>and</w:t>
      </w:r>
      <w:r w:rsidR="00A97B5D">
        <w:rPr>
          <w:lang w:val="en-US" w:eastAsia="ja-JP"/>
        </w:rPr>
        <w:t xml:space="preserve"> CSI-RS</w:t>
      </w:r>
      <w:r w:rsidR="00597B88">
        <w:rPr>
          <w:lang w:val="en-US" w:eastAsia="ja-JP"/>
        </w:rPr>
        <w:t>, as well as</w:t>
      </w:r>
      <w:r w:rsidR="00B837F6">
        <w:rPr>
          <w:lang w:val="en-US" w:eastAsia="ja-JP"/>
        </w:rPr>
        <w:t xml:space="preserve"> other timing requirements</w:t>
      </w:r>
      <w:r w:rsidR="00A97B5D">
        <w:rPr>
          <w:lang w:val="en-US" w:eastAsia="ja-JP"/>
        </w:rPr>
        <w:t>.</w:t>
      </w:r>
    </w:p>
    <w:p w14:paraId="656B44CE" w14:textId="4D1D610B" w:rsidR="00734022" w:rsidRPr="008E5C6F" w:rsidRDefault="00B81448" w:rsidP="00734022">
      <w:pPr>
        <w:rPr>
          <w:rFonts w:asciiTheme="minorBidi" w:hAnsiTheme="minorBidi" w:cstheme="minorBidi"/>
          <w:b/>
          <w:bCs/>
        </w:rPr>
      </w:pPr>
      <w:r w:rsidRPr="00A97B5D">
        <w:rPr>
          <w:b/>
          <w:bCs/>
          <w:lang w:val="en-US" w:eastAsia="ja-JP"/>
        </w:rPr>
        <w:t xml:space="preserve">Proposal </w:t>
      </w:r>
      <w:r w:rsidR="009E24A8">
        <w:rPr>
          <w:b/>
          <w:bCs/>
          <w:lang w:val="en-US" w:eastAsia="ja-JP"/>
        </w:rPr>
        <w:t>5</w:t>
      </w:r>
      <w:r w:rsidRPr="00A97B5D">
        <w:rPr>
          <w:b/>
          <w:bCs/>
          <w:lang w:val="en-US" w:eastAsia="ja-JP"/>
        </w:rPr>
        <w:t xml:space="preserve">: NCR-MT supports </w:t>
      </w:r>
      <w:r w:rsidR="00A97B5D" w:rsidRPr="00A97B5D">
        <w:rPr>
          <w:rFonts w:asciiTheme="minorBidi" w:hAnsiTheme="minorBidi" w:cstheme="minorBidi"/>
          <w:b/>
          <w:bCs/>
        </w:rPr>
        <w:t>RLM, BFD, BFR</w:t>
      </w:r>
      <w:r w:rsidR="009E38D4">
        <w:rPr>
          <w:rFonts w:asciiTheme="minorBidi" w:hAnsiTheme="minorBidi" w:cstheme="minorBidi"/>
          <w:b/>
          <w:bCs/>
        </w:rPr>
        <w:t>, RRC re-establishment procedures.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7B24E517" w:rsidR="009339CB" w:rsidRPr="006E13D1" w:rsidRDefault="00445351" w:rsidP="009339CB">
      <w:r w:rsidRPr="00445351">
        <w:t>Based on the discussion in this contribution we ma</w:t>
      </w:r>
      <w:r>
        <w:t>d</w:t>
      </w:r>
      <w:r w:rsidRPr="00445351">
        <w:t>e the following</w:t>
      </w:r>
      <w:r>
        <w:t xml:space="preserve"> observations</w:t>
      </w:r>
      <w:r w:rsidR="009339CB">
        <w:t>:</w:t>
      </w:r>
    </w:p>
    <w:p w14:paraId="18197BFA" w14:textId="5C952CBD" w:rsidR="00BD71E5" w:rsidRDefault="00BD71E5" w:rsidP="009E38D4">
      <w:pPr>
        <w:rPr>
          <w:b/>
          <w:bCs/>
          <w:lang w:val="en-US" w:eastAsia="ja-JP"/>
        </w:rPr>
      </w:pPr>
      <w:r w:rsidRPr="00EE3DDF">
        <w:rPr>
          <w:b/>
          <w:bCs/>
          <w:lang w:val="en-US" w:eastAsia="ja-JP"/>
        </w:rPr>
        <w:t>Observation 1</w:t>
      </w:r>
      <w:r>
        <w:rPr>
          <w:lang w:val="en-US" w:eastAsia="ja-JP"/>
        </w:rPr>
        <w:t xml:space="preserve">: NCR-MT is functionally </w:t>
      </w:r>
      <w:proofErr w:type="gramStart"/>
      <w:r>
        <w:rPr>
          <w:lang w:val="en-US" w:eastAsia="ja-JP"/>
        </w:rPr>
        <w:t>similar to</w:t>
      </w:r>
      <w:proofErr w:type="gramEnd"/>
      <w:r>
        <w:rPr>
          <w:lang w:val="en-US" w:eastAsia="ja-JP"/>
        </w:rPr>
        <w:t xml:space="preserve"> Rel-16 IAB-MT</w:t>
      </w:r>
      <w:r w:rsidR="00955B38">
        <w:rPr>
          <w:lang w:val="en-US" w:eastAsia="ja-JP"/>
        </w:rPr>
        <w:t>,</w:t>
      </w:r>
      <w:r>
        <w:rPr>
          <w:lang w:val="en-US" w:eastAsia="ja-JP"/>
        </w:rPr>
        <w:t xml:space="preserve"> and NCR-MT RRM functions may be derived from Rel-16 IAB.</w:t>
      </w:r>
    </w:p>
    <w:p w14:paraId="7FC43FCC" w14:textId="14F99BB4" w:rsidR="009E38D4" w:rsidRPr="009E38D4" w:rsidRDefault="009E38D4" w:rsidP="009E38D4">
      <w:pPr>
        <w:rPr>
          <w:b/>
          <w:bCs/>
          <w:lang w:val="en-US" w:eastAsia="ja-JP"/>
        </w:rPr>
      </w:pPr>
      <w:r w:rsidRPr="009E38D4">
        <w:rPr>
          <w:b/>
          <w:bCs/>
          <w:lang w:val="en-US" w:eastAsia="ja-JP"/>
        </w:rPr>
        <w:t xml:space="preserve">Observation </w:t>
      </w:r>
      <w:r w:rsidR="00BD71E5">
        <w:rPr>
          <w:b/>
          <w:bCs/>
          <w:lang w:val="en-US" w:eastAsia="ja-JP"/>
        </w:rPr>
        <w:t>2</w:t>
      </w:r>
      <w:r w:rsidRPr="009E38D4">
        <w:rPr>
          <w:b/>
          <w:bCs/>
          <w:lang w:val="en-US" w:eastAsia="ja-JP"/>
        </w:rPr>
        <w:t xml:space="preserve">: </w:t>
      </w:r>
      <w:r w:rsidRPr="009E38D4">
        <w:rPr>
          <w:lang w:val="en-US" w:eastAsia="ja-JP"/>
        </w:rPr>
        <w:t xml:space="preserve">NCR-MT could in theory follow </w:t>
      </w:r>
      <w:r w:rsidR="009E24A8">
        <w:rPr>
          <w:lang w:val="en-US" w:eastAsia="ja-JP"/>
        </w:rPr>
        <w:t>normal</w:t>
      </w:r>
      <w:r w:rsidRPr="009E38D4">
        <w:rPr>
          <w:lang w:val="en-US" w:eastAsia="ja-JP"/>
        </w:rPr>
        <w:t xml:space="preserve"> UE </w:t>
      </w:r>
      <w:r w:rsidR="00955B38">
        <w:rPr>
          <w:lang w:val="en-US" w:eastAsia="ja-JP"/>
        </w:rPr>
        <w:t>functionality</w:t>
      </w:r>
      <w:r w:rsidR="00955B38" w:rsidRPr="009E38D4">
        <w:rPr>
          <w:lang w:val="en-US" w:eastAsia="ja-JP"/>
        </w:rPr>
        <w:t xml:space="preserve"> </w:t>
      </w:r>
      <w:r w:rsidRPr="009E38D4">
        <w:rPr>
          <w:lang w:val="en-US" w:eastAsia="ja-JP"/>
        </w:rPr>
        <w:t xml:space="preserve">for cell reselection, </w:t>
      </w:r>
      <w:r w:rsidR="00EC430D">
        <w:rPr>
          <w:lang w:val="en-US" w:eastAsia="ja-JP"/>
        </w:rPr>
        <w:t>but it is not essential to support this function.</w:t>
      </w:r>
    </w:p>
    <w:p w14:paraId="28922D1F" w14:textId="44605917" w:rsidR="009E38D4" w:rsidRDefault="009E38D4" w:rsidP="009E38D4">
      <w:pPr>
        <w:rPr>
          <w:b/>
          <w:bCs/>
          <w:lang w:val="en-US" w:eastAsia="ja-JP"/>
        </w:rPr>
      </w:pPr>
      <w:r w:rsidRPr="009E38D4">
        <w:rPr>
          <w:b/>
          <w:bCs/>
          <w:lang w:val="en-US" w:eastAsia="ja-JP"/>
        </w:rPr>
        <w:t xml:space="preserve">Observation </w:t>
      </w:r>
      <w:r w:rsidR="00BD71E5">
        <w:rPr>
          <w:b/>
          <w:bCs/>
          <w:lang w:val="en-US" w:eastAsia="ja-JP"/>
        </w:rPr>
        <w:t>3</w:t>
      </w:r>
      <w:r w:rsidRPr="009E38D4">
        <w:rPr>
          <w:b/>
          <w:bCs/>
          <w:lang w:val="en-US" w:eastAsia="ja-JP"/>
        </w:rPr>
        <w:t xml:space="preserve">: </w:t>
      </w:r>
      <w:r w:rsidRPr="009E38D4">
        <w:rPr>
          <w:lang w:val="en-US" w:eastAsia="ja-JP"/>
        </w:rPr>
        <w:t xml:space="preserve">RRM measurements </w:t>
      </w:r>
      <w:r w:rsidR="00EC430D">
        <w:rPr>
          <w:lang w:val="en-US" w:eastAsia="ja-JP"/>
        </w:rPr>
        <w:t>in RRC_IDLE will be necessary if cell reselection is supported by NCR-MT.</w:t>
      </w:r>
    </w:p>
    <w:p w14:paraId="3BE72BE2" w14:textId="74C444D9" w:rsidR="009339CB" w:rsidRPr="009E38D4" w:rsidRDefault="009339CB" w:rsidP="009E38D4">
      <w:pPr>
        <w:rPr>
          <w:bCs/>
        </w:rPr>
      </w:pPr>
      <w:r w:rsidRPr="009E38D4">
        <w:rPr>
          <w:bCs/>
        </w:rPr>
        <w:t>And proposed the following:</w:t>
      </w:r>
    </w:p>
    <w:p w14:paraId="3F9C9089" w14:textId="1512BC49" w:rsidR="009E38D4" w:rsidRPr="009E38D4" w:rsidRDefault="009E38D4" w:rsidP="009E38D4">
      <w:pPr>
        <w:rPr>
          <w:b/>
          <w:bCs/>
          <w:lang w:val="en-US" w:eastAsia="ja-JP"/>
        </w:rPr>
      </w:pPr>
      <w:r w:rsidRPr="009E38D4">
        <w:rPr>
          <w:b/>
          <w:bCs/>
          <w:lang w:val="en-US" w:eastAsia="ja-JP"/>
        </w:rPr>
        <w:t xml:space="preserve">Proposal </w:t>
      </w:r>
      <w:r>
        <w:rPr>
          <w:b/>
          <w:bCs/>
          <w:lang w:val="en-US" w:eastAsia="ja-JP"/>
        </w:rPr>
        <w:t>1</w:t>
      </w:r>
      <w:r w:rsidRPr="009E38D4">
        <w:rPr>
          <w:b/>
          <w:bCs/>
          <w:lang w:val="en-US" w:eastAsia="ja-JP"/>
        </w:rPr>
        <w:t xml:space="preserve">: Cell reselection is </w:t>
      </w:r>
      <w:r w:rsidR="00EC430D">
        <w:rPr>
          <w:b/>
          <w:bCs/>
          <w:lang w:val="en-US" w:eastAsia="ja-JP"/>
        </w:rPr>
        <w:t>optional for</w:t>
      </w:r>
      <w:r w:rsidRPr="009E38D4">
        <w:rPr>
          <w:b/>
          <w:bCs/>
          <w:lang w:val="en-US" w:eastAsia="ja-JP"/>
        </w:rPr>
        <w:t xml:space="preserve"> NCR-MT.</w:t>
      </w:r>
    </w:p>
    <w:p w14:paraId="7461BA5F" w14:textId="0ACDF924" w:rsidR="009E38D4" w:rsidRDefault="009E38D4" w:rsidP="009E38D4">
      <w:pPr>
        <w:rPr>
          <w:b/>
          <w:bCs/>
          <w:lang w:val="en-US" w:eastAsia="ja-JP"/>
        </w:rPr>
      </w:pPr>
      <w:r w:rsidRPr="009E38D4">
        <w:rPr>
          <w:b/>
          <w:bCs/>
          <w:lang w:val="en-US" w:eastAsia="ja-JP"/>
        </w:rPr>
        <w:t xml:space="preserve">Proposal </w:t>
      </w:r>
      <w:r>
        <w:rPr>
          <w:b/>
          <w:bCs/>
          <w:lang w:val="en-US" w:eastAsia="ja-JP"/>
        </w:rPr>
        <w:t>2</w:t>
      </w:r>
      <w:r w:rsidRPr="009E38D4">
        <w:rPr>
          <w:b/>
          <w:bCs/>
          <w:lang w:val="en-US" w:eastAsia="ja-JP"/>
        </w:rPr>
        <w:t xml:space="preserve">: In RRC_IDLE, NCR-MT supports </w:t>
      </w:r>
      <w:r w:rsidR="00EC430D">
        <w:rPr>
          <w:b/>
          <w:bCs/>
          <w:lang w:val="en-US" w:eastAsia="ja-JP"/>
        </w:rPr>
        <w:t xml:space="preserve">basic </w:t>
      </w:r>
      <w:r w:rsidRPr="009E38D4">
        <w:rPr>
          <w:b/>
          <w:bCs/>
          <w:lang w:val="en-US" w:eastAsia="ja-JP"/>
        </w:rPr>
        <w:t xml:space="preserve">measurements required for cell selection while RRM measurements for cell reselection are </w:t>
      </w:r>
      <w:r w:rsidR="00EC430D">
        <w:rPr>
          <w:b/>
          <w:bCs/>
          <w:lang w:val="en-US" w:eastAsia="ja-JP"/>
        </w:rPr>
        <w:t>supported only when NCR-MT supports cell reselection.</w:t>
      </w:r>
    </w:p>
    <w:p w14:paraId="213A6F5D" w14:textId="77777777" w:rsidR="008E5C6F" w:rsidRDefault="009E24A8" w:rsidP="008E5C6F">
      <w:pPr>
        <w:rPr>
          <w:b/>
          <w:bCs/>
          <w:lang w:val="en-US" w:eastAsia="ja-JP"/>
        </w:rPr>
      </w:pPr>
      <w:r w:rsidRPr="001B3805">
        <w:rPr>
          <w:b/>
          <w:bCs/>
          <w:lang w:val="en-US" w:eastAsia="ja-JP"/>
        </w:rPr>
        <w:t xml:space="preserve">Proposal </w:t>
      </w:r>
      <w:r>
        <w:rPr>
          <w:b/>
          <w:bCs/>
          <w:lang w:val="en-US" w:eastAsia="ja-JP"/>
        </w:rPr>
        <w:t>3</w:t>
      </w:r>
      <w:r w:rsidRPr="001B3805">
        <w:rPr>
          <w:b/>
          <w:bCs/>
          <w:lang w:val="en-US" w:eastAsia="ja-JP"/>
        </w:rPr>
        <w:t xml:space="preserve">: NCR-MT does not support handover and does not support RRM measurements </w:t>
      </w:r>
      <w:r>
        <w:rPr>
          <w:b/>
          <w:bCs/>
          <w:lang w:val="en-US" w:eastAsia="ja-JP"/>
        </w:rPr>
        <w:t>related to handover.</w:t>
      </w:r>
      <w:r w:rsidR="008E5C6F" w:rsidRPr="008E5C6F">
        <w:rPr>
          <w:b/>
          <w:bCs/>
          <w:lang w:val="en-US" w:eastAsia="ja-JP"/>
        </w:rPr>
        <w:t xml:space="preserve"> </w:t>
      </w:r>
    </w:p>
    <w:p w14:paraId="74DF868E" w14:textId="79112161" w:rsidR="008E5C6F" w:rsidRPr="008E5C6F" w:rsidRDefault="008E5C6F" w:rsidP="008E5C6F">
      <w:pPr>
        <w:rPr>
          <w:b/>
          <w:bCs/>
          <w:lang w:val="en-US" w:eastAsia="ja-JP"/>
        </w:rPr>
      </w:pPr>
      <w:r w:rsidRPr="008E5C6F">
        <w:rPr>
          <w:b/>
          <w:bCs/>
          <w:lang w:val="en-US" w:eastAsia="ja-JP"/>
        </w:rPr>
        <w:t>Proposal 4: NCR-MT does not support RRC release with redirection.</w:t>
      </w:r>
    </w:p>
    <w:p w14:paraId="3E39ECA6" w14:textId="77777777" w:rsidR="008E5C6F" w:rsidRPr="008E5C6F" w:rsidRDefault="008E5C6F" w:rsidP="008E5C6F">
      <w:pPr>
        <w:rPr>
          <w:rFonts w:asciiTheme="minorBidi" w:hAnsiTheme="minorBidi" w:cstheme="minorBidi"/>
          <w:b/>
          <w:bCs/>
        </w:rPr>
      </w:pPr>
      <w:r w:rsidRPr="00A97B5D">
        <w:rPr>
          <w:b/>
          <w:bCs/>
          <w:lang w:val="en-US" w:eastAsia="ja-JP"/>
        </w:rPr>
        <w:t xml:space="preserve">Proposal </w:t>
      </w:r>
      <w:r>
        <w:rPr>
          <w:b/>
          <w:bCs/>
          <w:lang w:val="en-US" w:eastAsia="ja-JP"/>
        </w:rPr>
        <w:t>5</w:t>
      </w:r>
      <w:r w:rsidRPr="00A97B5D">
        <w:rPr>
          <w:b/>
          <w:bCs/>
          <w:lang w:val="en-US" w:eastAsia="ja-JP"/>
        </w:rPr>
        <w:t xml:space="preserve">: NCR-MT supports </w:t>
      </w:r>
      <w:r w:rsidRPr="00A97B5D">
        <w:rPr>
          <w:rFonts w:asciiTheme="minorBidi" w:hAnsiTheme="minorBidi" w:cstheme="minorBidi"/>
          <w:b/>
          <w:bCs/>
        </w:rPr>
        <w:t>RLM, BFD, BFR</w:t>
      </w:r>
      <w:r>
        <w:rPr>
          <w:rFonts w:asciiTheme="minorBidi" w:hAnsiTheme="minorBidi" w:cstheme="minorBidi"/>
          <w:b/>
          <w:bCs/>
        </w:rPr>
        <w:t>, RRC re-establishment procedures.</w:t>
      </w:r>
    </w:p>
    <w:p w14:paraId="1724B131" w14:textId="4F387ED6" w:rsidR="009E24A8" w:rsidRPr="001B3805" w:rsidRDefault="009E24A8" w:rsidP="009E24A8">
      <w:pPr>
        <w:rPr>
          <w:b/>
          <w:bCs/>
          <w:lang w:val="en-US" w:eastAsia="ja-JP"/>
        </w:rPr>
      </w:pPr>
    </w:p>
    <w:p w14:paraId="328443AA" w14:textId="77777777" w:rsidR="009E24A8" w:rsidRPr="00950A0C" w:rsidRDefault="009E24A8" w:rsidP="009E38D4">
      <w:pPr>
        <w:rPr>
          <w:b/>
          <w:bCs/>
          <w:lang w:val="en-US" w:eastAsia="ja-JP"/>
        </w:rPr>
      </w:pPr>
    </w:p>
    <w:p w14:paraId="2277546F" w14:textId="77777777" w:rsidR="009339CB" w:rsidRPr="006E13D1" w:rsidRDefault="009339CB" w:rsidP="009339CB"/>
    <w:p w14:paraId="56EEE39D" w14:textId="77777777" w:rsidR="009339CB" w:rsidRDefault="009339CB" w:rsidP="009339CB"/>
    <w:p w14:paraId="259EEE34" w14:textId="77777777" w:rsidR="009339CB" w:rsidRPr="00CD4C7B" w:rsidRDefault="009339CB" w:rsidP="009339CB"/>
    <w:p w14:paraId="35F222F4" w14:textId="77777777" w:rsidR="00080512" w:rsidRPr="00A209D6" w:rsidRDefault="00080512" w:rsidP="009339CB"/>
    <w:sectPr w:rsidR="00080512" w:rsidRPr="00A209D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E152C" w14:textId="77777777" w:rsidR="00A55D98" w:rsidRDefault="00A55D98">
      <w:r>
        <w:separator/>
      </w:r>
    </w:p>
  </w:endnote>
  <w:endnote w:type="continuationSeparator" w:id="0">
    <w:p w14:paraId="2303E797" w14:textId="77777777" w:rsidR="00A55D98" w:rsidRDefault="00A55D98">
      <w:r>
        <w:continuationSeparator/>
      </w:r>
    </w:p>
  </w:endnote>
  <w:endnote w:type="continuationNotice" w:id="1">
    <w:p w14:paraId="7160CAC0" w14:textId="77777777" w:rsidR="00A55D98" w:rsidRDefault="00A55D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F6394" w14:textId="77777777" w:rsidR="00A55D98" w:rsidRDefault="00A55D98">
      <w:r>
        <w:separator/>
      </w:r>
    </w:p>
  </w:footnote>
  <w:footnote w:type="continuationSeparator" w:id="0">
    <w:p w14:paraId="5652B47E" w14:textId="77777777" w:rsidR="00A55D98" w:rsidRDefault="00A55D98">
      <w:r>
        <w:continuationSeparator/>
      </w:r>
    </w:p>
  </w:footnote>
  <w:footnote w:type="continuationNotice" w:id="1">
    <w:p w14:paraId="501ABADC" w14:textId="77777777" w:rsidR="00A55D98" w:rsidRDefault="00A55D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A0D24"/>
    <w:multiLevelType w:val="hybridMultilevel"/>
    <w:tmpl w:val="0286067C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BF07A94"/>
    <w:multiLevelType w:val="hybridMultilevel"/>
    <w:tmpl w:val="BF5CA0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7895B2B"/>
    <w:multiLevelType w:val="hybridMultilevel"/>
    <w:tmpl w:val="0986BDBC"/>
    <w:lvl w:ilvl="0" w:tplc="D576A46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922DD3"/>
    <w:multiLevelType w:val="hybridMultilevel"/>
    <w:tmpl w:val="72104BEC"/>
    <w:lvl w:ilvl="0" w:tplc="5C6C2CF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A6187904">
      <w:start w:val="22"/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2"/>
  </w:num>
  <w:num w:numId="9">
    <w:abstractNumId w:val="10"/>
  </w:num>
  <w:num w:numId="10">
    <w:abstractNumId w:val="11"/>
  </w:num>
  <w:num w:numId="11">
    <w:abstractNumId w:val="9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576"/>
    <w:rsid w:val="00006C10"/>
    <w:rsid w:val="00016557"/>
    <w:rsid w:val="00021B16"/>
    <w:rsid w:val="00023C40"/>
    <w:rsid w:val="000309EC"/>
    <w:rsid w:val="00033397"/>
    <w:rsid w:val="00040095"/>
    <w:rsid w:val="00065268"/>
    <w:rsid w:val="00073C9C"/>
    <w:rsid w:val="00076412"/>
    <w:rsid w:val="00080512"/>
    <w:rsid w:val="00090468"/>
    <w:rsid w:val="000937F0"/>
    <w:rsid w:val="00094568"/>
    <w:rsid w:val="000B7BCF"/>
    <w:rsid w:val="000C522B"/>
    <w:rsid w:val="000D3262"/>
    <w:rsid w:val="000D58AB"/>
    <w:rsid w:val="00112F1A"/>
    <w:rsid w:val="00117353"/>
    <w:rsid w:val="00117E9F"/>
    <w:rsid w:val="00140FA3"/>
    <w:rsid w:val="00145075"/>
    <w:rsid w:val="001741A0"/>
    <w:rsid w:val="00175FA0"/>
    <w:rsid w:val="00182CDF"/>
    <w:rsid w:val="00194CD0"/>
    <w:rsid w:val="001A4988"/>
    <w:rsid w:val="001B3805"/>
    <w:rsid w:val="001B49C9"/>
    <w:rsid w:val="001B5FE0"/>
    <w:rsid w:val="001C23F4"/>
    <w:rsid w:val="001C4F79"/>
    <w:rsid w:val="001F168B"/>
    <w:rsid w:val="001F7831"/>
    <w:rsid w:val="00204045"/>
    <w:rsid w:val="0020712B"/>
    <w:rsid w:val="0022606D"/>
    <w:rsid w:val="00231728"/>
    <w:rsid w:val="00244A05"/>
    <w:rsid w:val="00250404"/>
    <w:rsid w:val="00256B74"/>
    <w:rsid w:val="002610D8"/>
    <w:rsid w:val="00261877"/>
    <w:rsid w:val="002747EC"/>
    <w:rsid w:val="002855BF"/>
    <w:rsid w:val="002B2817"/>
    <w:rsid w:val="002B2988"/>
    <w:rsid w:val="002F0D22"/>
    <w:rsid w:val="00311B17"/>
    <w:rsid w:val="003172DC"/>
    <w:rsid w:val="00325AE3"/>
    <w:rsid w:val="00326069"/>
    <w:rsid w:val="00347845"/>
    <w:rsid w:val="0035462D"/>
    <w:rsid w:val="0036459E"/>
    <w:rsid w:val="00364B41"/>
    <w:rsid w:val="00366A85"/>
    <w:rsid w:val="00381621"/>
    <w:rsid w:val="00383096"/>
    <w:rsid w:val="0039346C"/>
    <w:rsid w:val="003A41EF"/>
    <w:rsid w:val="003B40AD"/>
    <w:rsid w:val="003C4E37"/>
    <w:rsid w:val="003E16BE"/>
    <w:rsid w:val="003F4E28"/>
    <w:rsid w:val="004006E8"/>
    <w:rsid w:val="00401855"/>
    <w:rsid w:val="00443C20"/>
    <w:rsid w:val="00445351"/>
    <w:rsid w:val="00446C3A"/>
    <w:rsid w:val="00450EA0"/>
    <w:rsid w:val="00455B26"/>
    <w:rsid w:val="00465587"/>
    <w:rsid w:val="00477455"/>
    <w:rsid w:val="004962B7"/>
    <w:rsid w:val="00496ABF"/>
    <w:rsid w:val="004A1F7B"/>
    <w:rsid w:val="004B538D"/>
    <w:rsid w:val="004C44D2"/>
    <w:rsid w:val="004C6008"/>
    <w:rsid w:val="004D2A96"/>
    <w:rsid w:val="004D3578"/>
    <w:rsid w:val="004D380D"/>
    <w:rsid w:val="004E213A"/>
    <w:rsid w:val="004E29B1"/>
    <w:rsid w:val="004F4540"/>
    <w:rsid w:val="004F73A7"/>
    <w:rsid w:val="00503171"/>
    <w:rsid w:val="00506C28"/>
    <w:rsid w:val="00534DA0"/>
    <w:rsid w:val="005357FC"/>
    <w:rsid w:val="00543E6C"/>
    <w:rsid w:val="00565087"/>
    <w:rsid w:val="0056573F"/>
    <w:rsid w:val="00567872"/>
    <w:rsid w:val="00571279"/>
    <w:rsid w:val="005802C2"/>
    <w:rsid w:val="00597B88"/>
    <w:rsid w:val="005A13AB"/>
    <w:rsid w:val="005A49C6"/>
    <w:rsid w:val="005B7B2B"/>
    <w:rsid w:val="005C766E"/>
    <w:rsid w:val="005C7CD5"/>
    <w:rsid w:val="00611566"/>
    <w:rsid w:val="0061634E"/>
    <w:rsid w:val="00646D99"/>
    <w:rsid w:val="00654A03"/>
    <w:rsid w:val="00656910"/>
    <w:rsid w:val="006574C0"/>
    <w:rsid w:val="006730FC"/>
    <w:rsid w:val="00681EDD"/>
    <w:rsid w:val="00696821"/>
    <w:rsid w:val="006B21DD"/>
    <w:rsid w:val="006C66D8"/>
    <w:rsid w:val="006D1E24"/>
    <w:rsid w:val="006D35DE"/>
    <w:rsid w:val="006E1057"/>
    <w:rsid w:val="006E1417"/>
    <w:rsid w:val="006F6A2C"/>
    <w:rsid w:val="007069DC"/>
    <w:rsid w:val="00710201"/>
    <w:rsid w:val="0071262B"/>
    <w:rsid w:val="0072073A"/>
    <w:rsid w:val="00734022"/>
    <w:rsid w:val="007342B5"/>
    <w:rsid w:val="00734A5B"/>
    <w:rsid w:val="00744E76"/>
    <w:rsid w:val="00753994"/>
    <w:rsid w:val="00755807"/>
    <w:rsid w:val="00757D40"/>
    <w:rsid w:val="007662B5"/>
    <w:rsid w:val="00781F0F"/>
    <w:rsid w:val="0078727C"/>
    <w:rsid w:val="0079049D"/>
    <w:rsid w:val="00793DC5"/>
    <w:rsid w:val="00796823"/>
    <w:rsid w:val="007A14B3"/>
    <w:rsid w:val="007A2E55"/>
    <w:rsid w:val="007B18D8"/>
    <w:rsid w:val="007C095F"/>
    <w:rsid w:val="007C2DD0"/>
    <w:rsid w:val="007F0C7E"/>
    <w:rsid w:val="007F2E08"/>
    <w:rsid w:val="008024FA"/>
    <w:rsid w:val="008028A4"/>
    <w:rsid w:val="00813245"/>
    <w:rsid w:val="00824ACB"/>
    <w:rsid w:val="00840DE0"/>
    <w:rsid w:val="00847CD0"/>
    <w:rsid w:val="008607A8"/>
    <w:rsid w:val="0086354A"/>
    <w:rsid w:val="008768CA"/>
    <w:rsid w:val="00877EF9"/>
    <w:rsid w:val="00880559"/>
    <w:rsid w:val="00886E9A"/>
    <w:rsid w:val="008B313D"/>
    <w:rsid w:val="008B5306"/>
    <w:rsid w:val="008C2E2A"/>
    <w:rsid w:val="008C3057"/>
    <w:rsid w:val="008D2E4D"/>
    <w:rsid w:val="008E5C6F"/>
    <w:rsid w:val="008F175E"/>
    <w:rsid w:val="008F396F"/>
    <w:rsid w:val="008F3DCD"/>
    <w:rsid w:val="0090271F"/>
    <w:rsid w:val="00902DB9"/>
    <w:rsid w:val="0090466A"/>
    <w:rsid w:val="00923655"/>
    <w:rsid w:val="009339CB"/>
    <w:rsid w:val="00933BA3"/>
    <w:rsid w:val="00936071"/>
    <w:rsid w:val="009376CD"/>
    <w:rsid w:val="00940212"/>
    <w:rsid w:val="00942EC2"/>
    <w:rsid w:val="00950A0C"/>
    <w:rsid w:val="00952128"/>
    <w:rsid w:val="00955B38"/>
    <w:rsid w:val="00961B32"/>
    <w:rsid w:val="00962509"/>
    <w:rsid w:val="00963F75"/>
    <w:rsid w:val="00970DB3"/>
    <w:rsid w:val="00974BB0"/>
    <w:rsid w:val="00975BCD"/>
    <w:rsid w:val="009928A9"/>
    <w:rsid w:val="009A0AF3"/>
    <w:rsid w:val="009B07CD"/>
    <w:rsid w:val="009B5DCB"/>
    <w:rsid w:val="009C19E9"/>
    <w:rsid w:val="009D74A6"/>
    <w:rsid w:val="009E0E87"/>
    <w:rsid w:val="009E24A8"/>
    <w:rsid w:val="009E38D4"/>
    <w:rsid w:val="009E759B"/>
    <w:rsid w:val="00A10F02"/>
    <w:rsid w:val="00A17176"/>
    <w:rsid w:val="00A204CA"/>
    <w:rsid w:val="00A209D6"/>
    <w:rsid w:val="00A22738"/>
    <w:rsid w:val="00A236A4"/>
    <w:rsid w:val="00A34E07"/>
    <w:rsid w:val="00A36F5F"/>
    <w:rsid w:val="00A430EC"/>
    <w:rsid w:val="00A53724"/>
    <w:rsid w:val="00A54B2B"/>
    <w:rsid w:val="00A55D98"/>
    <w:rsid w:val="00A703B6"/>
    <w:rsid w:val="00A82346"/>
    <w:rsid w:val="00A9671C"/>
    <w:rsid w:val="00A97B5D"/>
    <w:rsid w:val="00AA1553"/>
    <w:rsid w:val="00AD6367"/>
    <w:rsid w:val="00AF1555"/>
    <w:rsid w:val="00B0124A"/>
    <w:rsid w:val="00B05380"/>
    <w:rsid w:val="00B05962"/>
    <w:rsid w:val="00B15449"/>
    <w:rsid w:val="00B16C2F"/>
    <w:rsid w:val="00B27303"/>
    <w:rsid w:val="00B47FD1"/>
    <w:rsid w:val="00B516BB"/>
    <w:rsid w:val="00B7538C"/>
    <w:rsid w:val="00B81448"/>
    <w:rsid w:val="00B837F6"/>
    <w:rsid w:val="00B84DB2"/>
    <w:rsid w:val="00BC3555"/>
    <w:rsid w:val="00BD71E5"/>
    <w:rsid w:val="00BF0626"/>
    <w:rsid w:val="00C00545"/>
    <w:rsid w:val="00C02863"/>
    <w:rsid w:val="00C12B51"/>
    <w:rsid w:val="00C1590A"/>
    <w:rsid w:val="00C24650"/>
    <w:rsid w:val="00C25465"/>
    <w:rsid w:val="00C33079"/>
    <w:rsid w:val="00C4344E"/>
    <w:rsid w:val="00C55A12"/>
    <w:rsid w:val="00C60DF9"/>
    <w:rsid w:val="00C6553E"/>
    <w:rsid w:val="00C813F9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CD7D3C"/>
    <w:rsid w:val="00D33BE3"/>
    <w:rsid w:val="00D372F4"/>
    <w:rsid w:val="00D3792D"/>
    <w:rsid w:val="00D51E49"/>
    <w:rsid w:val="00D52D11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1912"/>
    <w:rsid w:val="00DA7A03"/>
    <w:rsid w:val="00DB0DB8"/>
    <w:rsid w:val="00DB1818"/>
    <w:rsid w:val="00DC1106"/>
    <w:rsid w:val="00DC309B"/>
    <w:rsid w:val="00DC4DA2"/>
    <w:rsid w:val="00DC5261"/>
    <w:rsid w:val="00DE25D2"/>
    <w:rsid w:val="00DE63AA"/>
    <w:rsid w:val="00DE6E18"/>
    <w:rsid w:val="00DF7C20"/>
    <w:rsid w:val="00E14124"/>
    <w:rsid w:val="00E46C08"/>
    <w:rsid w:val="00E471CF"/>
    <w:rsid w:val="00E5449F"/>
    <w:rsid w:val="00E62835"/>
    <w:rsid w:val="00E74150"/>
    <w:rsid w:val="00E77645"/>
    <w:rsid w:val="00E83697"/>
    <w:rsid w:val="00E859B6"/>
    <w:rsid w:val="00EA66C9"/>
    <w:rsid w:val="00EB5D32"/>
    <w:rsid w:val="00EC430D"/>
    <w:rsid w:val="00EC4A25"/>
    <w:rsid w:val="00EE3DDF"/>
    <w:rsid w:val="00EF612C"/>
    <w:rsid w:val="00F025A2"/>
    <w:rsid w:val="00F036E9"/>
    <w:rsid w:val="00F07388"/>
    <w:rsid w:val="00F2026E"/>
    <w:rsid w:val="00F2210A"/>
    <w:rsid w:val="00F31372"/>
    <w:rsid w:val="00F37743"/>
    <w:rsid w:val="00F4182C"/>
    <w:rsid w:val="00F54A3D"/>
    <w:rsid w:val="00F54CB0"/>
    <w:rsid w:val="00F579CD"/>
    <w:rsid w:val="00F653B8"/>
    <w:rsid w:val="00F71B89"/>
    <w:rsid w:val="00F7353C"/>
    <w:rsid w:val="00F76F8F"/>
    <w:rsid w:val="00F81C7E"/>
    <w:rsid w:val="00F8648A"/>
    <w:rsid w:val="00F87257"/>
    <w:rsid w:val="00F941DF"/>
    <w:rsid w:val="00FA1266"/>
    <w:rsid w:val="00FB36FA"/>
    <w:rsid w:val="00FC1192"/>
    <w:rsid w:val="00FE106D"/>
    <w:rsid w:val="00FE251B"/>
    <w:rsid w:val="00FF3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Normal"/>
    <w:link w:val="ListParagraphChar"/>
    <w:uiPriority w:val="34"/>
    <w:qFormat/>
    <w:rsid w:val="00E74150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E74150"/>
    <w:rPr>
      <w:lang w:eastAsia="en-US"/>
    </w:rPr>
  </w:style>
  <w:style w:type="character" w:styleId="FollowedHyperlink">
    <w:name w:val="FollowedHyperlink"/>
    <w:basedOn w:val="DefaultParagraphFont"/>
    <w:rsid w:val="0056787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rsid w:val="00DE6E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E6E18"/>
  </w:style>
  <w:style w:type="character" w:customStyle="1" w:styleId="CommentTextChar">
    <w:name w:val="Comment Text Char"/>
    <w:basedOn w:val="DefaultParagraphFont"/>
    <w:link w:val="CommentText"/>
    <w:uiPriority w:val="99"/>
    <w:rsid w:val="00DE6E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E6E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E6E18"/>
    <w:rPr>
      <w:b/>
      <w:bCs/>
      <w:lang w:eastAsia="en-US"/>
    </w:rPr>
  </w:style>
  <w:style w:type="table" w:styleId="TableGrid">
    <w:name w:val="Table Grid"/>
    <w:basedOn w:val="TableNormal"/>
    <w:uiPriority w:val="39"/>
    <w:qFormat/>
    <w:rsid w:val="00886E9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AD6367"/>
    <w:pPr>
      <w:spacing w:after="200"/>
      <w:jc w:val="center"/>
    </w:pPr>
    <w:rPr>
      <w:rFonts w:ascii="Arial" w:eastAsiaTheme="minorHAnsi" w:hAnsi="Arial" w:cstheme="minorBidi"/>
      <w:i/>
      <w:iCs/>
      <w:sz w:val="18"/>
      <w:szCs w:val="18"/>
      <w:lang w:val="en-US"/>
    </w:rPr>
  </w:style>
  <w:style w:type="character" w:customStyle="1" w:styleId="CaptionChar">
    <w:name w:val="Caption Char"/>
    <w:basedOn w:val="DefaultParagraphFont"/>
    <w:link w:val="Caption"/>
    <w:uiPriority w:val="35"/>
    <w:rsid w:val="00AD6367"/>
    <w:rPr>
      <w:rFonts w:ascii="Arial" w:eastAsiaTheme="minorHAnsi" w:hAnsi="Arial" w:cstheme="minorBidi"/>
      <w:i/>
      <w:iCs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2_RL2/TSGR2_119bis-e/Docs/R2-2210808.zi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97e/Docs/RP-222673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38174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5AIRPNAIUNRU-859666464-12959</_dlc_DocId>
    <_dlc_DocIdUrl xmlns="71c5aaf6-e6ce-465b-b873-5148d2a4c105">
      <Url>https://nokia.sharepoint.com/sites/c5g/e2earch/_layouts/15/DocIdRedir.aspx?ID=5AIRPNAIUNRU-859666464-12959</Url>
      <Description>5AIRPNAIUNRU-859666464-12959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706F31-B1FB-4FDB-B5FA-75A721D21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1002</Words>
  <Characters>5713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6702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Lappalainen, Andrew (Nokia - US/Murray Hill)</cp:lastModifiedBy>
  <cp:revision>3</cp:revision>
  <dcterms:created xsi:type="dcterms:W3CDTF">2022-11-03T20:11:00Z</dcterms:created>
  <dcterms:modified xsi:type="dcterms:W3CDTF">2022-11-03T20:24:00Z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a723c8dc-b955-44e1-8e47-26e72676cec2</vt:lpwstr>
  </property>
</Properties>
</file>